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CB9" w:rsidRDefault="00A26CB9" w:rsidP="00321F74">
      <w:pPr>
        <w:spacing w:after="0" w:line="240" w:lineRule="auto"/>
        <w:ind w:firstLine="360"/>
        <w:jc w:val="center"/>
        <w:rPr>
          <w:b/>
          <w:sz w:val="28"/>
          <w:szCs w:val="28"/>
        </w:rPr>
      </w:pPr>
      <w:r w:rsidRPr="003A6C55">
        <w:rPr>
          <w:noProof/>
        </w:rPr>
        <w:drawing>
          <wp:inline distT="0" distB="0" distL="0" distR="0" wp14:anchorId="4196BAA3" wp14:editId="4E82E62A">
            <wp:extent cx="1133475" cy="781050"/>
            <wp:effectExtent l="0" t="0" r="9525" b="0"/>
            <wp:docPr id="1" name="Рисунок 1" descr="Новый точечный рисунок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чечный рисунок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CB9" w:rsidRDefault="00A26CB9" w:rsidP="00321F74">
      <w:pPr>
        <w:spacing w:after="0" w:line="240" w:lineRule="auto"/>
        <w:ind w:firstLine="360"/>
        <w:jc w:val="center"/>
        <w:rPr>
          <w:b/>
          <w:sz w:val="28"/>
          <w:szCs w:val="28"/>
        </w:rPr>
      </w:pPr>
    </w:p>
    <w:p w:rsidR="00321F74" w:rsidRDefault="00321F74" w:rsidP="00321F74">
      <w:pPr>
        <w:spacing w:after="0" w:line="24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абитуриенты!</w:t>
      </w:r>
    </w:p>
    <w:p w:rsidR="00321F74" w:rsidRDefault="00321F74" w:rsidP="00321F74">
      <w:pPr>
        <w:spacing w:after="0" w:line="240" w:lineRule="auto"/>
        <w:ind w:firstLine="360"/>
        <w:rPr>
          <w:b/>
          <w:sz w:val="28"/>
          <w:szCs w:val="28"/>
        </w:rPr>
      </w:pPr>
    </w:p>
    <w:p w:rsidR="00321F74" w:rsidRPr="00143388" w:rsidRDefault="00143388" w:rsidP="00321F74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Информируем</w:t>
      </w:r>
      <w:r w:rsidRPr="00143388">
        <w:rPr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 w:rsidR="00321F74" w:rsidRPr="00143388">
        <w:rPr>
          <w:sz w:val="28"/>
          <w:szCs w:val="28"/>
        </w:rPr>
        <w:t xml:space="preserve"> в соответствии </w:t>
      </w:r>
      <w:r w:rsidR="00321F74" w:rsidRPr="00143388">
        <w:rPr>
          <w:color w:val="auto"/>
          <w:sz w:val="28"/>
          <w:szCs w:val="28"/>
        </w:rPr>
        <w:t xml:space="preserve">Порядком приема на обучение по образовательным программам среднего </w:t>
      </w:r>
      <w:r w:rsidR="00193108" w:rsidRPr="00143388">
        <w:rPr>
          <w:color w:val="auto"/>
          <w:sz w:val="28"/>
          <w:szCs w:val="28"/>
        </w:rPr>
        <w:t>профессионального образования</w:t>
      </w:r>
      <w:r w:rsidR="00321F74" w:rsidRPr="00143388">
        <w:rPr>
          <w:color w:val="auto"/>
          <w:sz w:val="28"/>
          <w:szCs w:val="28"/>
        </w:rPr>
        <w:t xml:space="preserve">, утвержденным </w:t>
      </w:r>
      <w:r w:rsidR="00193108" w:rsidRPr="00143388">
        <w:rPr>
          <w:color w:val="auto"/>
          <w:sz w:val="28"/>
          <w:szCs w:val="28"/>
        </w:rPr>
        <w:t>Приказом Министерств</w:t>
      </w:r>
      <w:r w:rsidR="00321F74" w:rsidRPr="00143388">
        <w:rPr>
          <w:color w:val="auto"/>
          <w:sz w:val="28"/>
          <w:szCs w:val="28"/>
        </w:rPr>
        <w:t xml:space="preserve"> образования и науки РФ 23 января 2014 № 36 (с изменениями и дополнениями от 11 декабря 2015г., 26 ноября 2018г</w:t>
      </w:r>
      <w:r w:rsidR="00193108">
        <w:rPr>
          <w:color w:val="auto"/>
          <w:sz w:val="28"/>
          <w:szCs w:val="28"/>
        </w:rPr>
        <w:t>., ред. от 26.03.2019г.</w:t>
      </w:r>
      <w:r w:rsidR="00321F74" w:rsidRPr="00143388">
        <w:rPr>
          <w:sz w:val="28"/>
          <w:szCs w:val="28"/>
        </w:rPr>
        <w:t xml:space="preserve">) при приеме на обучение по образовательным программам в ГАПОУ МО МК </w:t>
      </w:r>
      <w:r w:rsidR="00A048EA">
        <w:rPr>
          <w:sz w:val="28"/>
          <w:szCs w:val="28"/>
        </w:rPr>
        <w:t>«</w:t>
      </w:r>
      <w:r w:rsidR="00321F74" w:rsidRPr="00143388">
        <w:rPr>
          <w:sz w:val="28"/>
          <w:szCs w:val="28"/>
        </w:rPr>
        <w:t>МОСКОВИЯ</w:t>
      </w:r>
      <w:r w:rsidR="00A048EA">
        <w:rPr>
          <w:sz w:val="28"/>
          <w:szCs w:val="28"/>
        </w:rPr>
        <w:t>»</w:t>
      </w:r>
      <w:bookmarkStart w:id="0" w:name="_GoBack"/>
      <w:bookmarkEnd w:id="0"/>
      <w:r w:rsidR="00321F74" w:rsidRPr="00143388">
        <w:rPr>
          <w:sz w:val="28"/>
          <w:szCs w:val="28"/>
        </w:rPr>
        <w:t xml:space="preserve"> учитываются следующие результаты индивидуальных достижений:</w:t>
      </w:r>
    </w:p>
    <w:p w:rsidR="00321F74" w:rsidRPr="00F24E47" w:rsidRDefault="00321F74" w:rsidP="00321F74">
      <w:pPr>
        <w:spacing w:line="240" w:lineRule="auto"/>
        <w:ind w:left="360" w:firstLine="0"/>
        <w:rPr>
          <w:sz w:val="28"/>
          <w:szCs w:val="28"/>
        </w:rPr>
      </w:pPr>
      <w:bookmarkStart w:id="1" w:name="sub_14311"/>
      <w:r w:rsidRPr="00F24E47">
        <w:rPr>
          <w:sz w:val="28"/>
          <w:szCs w:val="28"/>
        </w:rPr>
        <w:t xml:space="preserve">1) 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</w:t>
      </w:r>
      <w:r w:rsidRPr="00F24E47">
        <w:rPr>
          <w:color w:val="auto"/>
          <w:sz w:val="28"/>
          <w:szCs w:val="28"/>
        </w:rPr>
        <w:t xml:space="preserve">соответствии с </w:t>
      </w:r>
      <w:hyperlink r:id="rId5" w:history="1">
        <w:r w:rsidRPr="00F24E47">
          <w:rPr>
            <w:rStyle w:val="a4"/>
            <w:rFonts w:cs="Times New Roman CYR"/>
            <w:color w:val="auto"/>
            <w:sz w:val="28"/>
            <w:szCs w:val="28"/>
          </w:rPr>
          <w:t>постановлением</w:t>
        </w:r>
      </w:hyperlink>
      <w:r w:rsidRPr="00F24E47">
        <w:rPr>
          <w:color w:val="auto"/>
          <w:sz w:val="28"/>
          <w:szCs w:val="28"/>
        </w:rPr>
        <w:t xml:space="preserve"> Правительства Российской Федерации от 17 ноября 2015 г. N 1239 "Об утверждении Правил выявления детей, проявивших выдающиеся способности, сопровождения и мониторинга их дальнейшего развития" (Собрание законодательства Российской Федерации, 2015, N 47, ст. 6602; 2016, N 20, ст. 2837; 2017, N 28, ст. 4134; N 50, ст. 7633; 2018, N 46, ст. 7061)</w:t>
      </w:r>
      <w:r>
        <w:rPr>
          <w:color w:val="auto"/>
          <w:sz w:val="28"/>
          <w:szCs w:val="28"/>
        </w:rPr>
        <w:t xml:space="preserve"> – 0,5 балла</w:t>
      </w:r>
      <w:r w:rsidRPr="00F24E47">
        <w:rPr>
          <w:color w:val="auto"/>
          <w:sz w:val="28"/>
          <w:szCs w:val="28"/>
        </w:rPr>
        <w:t>;</w:t>
      </w:r>
    </w:p>
    <w:p w:rsidR="00321F74" w:rsidRPr="00336A02" w:rsidRDefault="00321F74" w:rsidP="00321F74">
      <w:pPr>
        <w:pStyle w:val="a3"/>
        <w:spacing w:line="240" w:lineRule="auto"/>
        <w:ind w:left="369" w:firstLine="0"/>
        <w:rPr>
          <w:sz w:val="28"/>
          <w:szCs w:val="28"/>
        </w:rPr>
      </w:pPr>
      <w:bookmarkStart w:id="2" w:name="sub_14312"/>
      <w:bookmarkEnd w:id="1"/>
      <w:r w:rsidRPr="00336A02">
        <w:rPr>
          <w:sz w:val="28"/>
          <w:szCs w:val="28"/>
        </w:rPr>
        <w:t>2)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"Абилимпикс"</w:t>
      </w:r>
      <w:r>
        <w:rPr>
          <w:sz w:val="28"/>
          <w:szCs w:val="28"/>
        </w:rPr>
        <w:t xml:space="preserve"> – 0,5 балла</w:t>
      </w:r>
      <w:r w:rsidRPr="00336A02">
        <w:rPr>
          <w:sz w:val="28"/>
          <w:szCs w:val="28"/>
        </w:rPr>
        <w:t>;</w:t>
      </w:r>
    </w:p>
    <w:p w:rsidR="00321F74" w:rsidRPr="00336A02" w:rsidRDefault="00321F74" w:rsidP="00321F74">
      <w:pPr>
        <w:pStyle w:val="a3"/>
        <w:spacing w:line="240" w:lineRule="auto"/>
        <w:ind w:left="369" w:firstLine="0"/>
        <w:rPr>
          <w:sz w:val="28"/>
          <w:szCs w:val="28"/>
        </w:rPr>
      </w:pPr>
      <w:bookmarkStart w:id="3" w:name="sub_14313"/>
      <w:bookmarkEnd w:id="2"/>
      <w:r w:rsidRPr="00336A02">
        <w:rPr>
          <w:sz w:val="28"/>
          <w:szCs w:val="28"/>
        </w:rPr>
        <w:t>3) наличие у поступающего статуса победителя 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(Ворлдскиллс Россия)" либо международной организацией "WorldSkills International</w:t>
      </w:r>
      <w:r w:rsidR="00193108" w:rsidRPr="00336A02">
        <w:rPr>
          <w:sz w:val="28"/>
          <w:szCs w:val="28"/>
        </w:rPr>
        <w:t>» -</w:t>
      </w:r>
      <w:r>
        <w:rPr>
          <w:sz w:val="28"/>
          <w:szCs w:val="28"/>
        </w:rPr>
        <w:t xml:space="preserve"> 0,5 балла</w:t>
      </w:r>
      <w:r w:rsidRPr="00336A02">
        <w:rPr>
          <w:sz w:val="28"/>
          <w:szCs w:val="28"/>
        </w:rPr>
        <w:t>.</w:t>
      </w:r>
    </w:p>
    <w:bookmarkEnd w:id="3"/>
    <w:p w:rsidR="00321F74" w:rsidRDefault="00321F74" w:rsidP="00321F74"/>
    <w:p w:rsidR="004A064D" w:rsidRDefault="004A064D"/>
    <w:sectPr w:rsidR="004A0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4E"/>
    <w:rsid w:val="00143388"/>
    <w:rsid w:val="00193108"/>
    <w:rsid w:val="00321F74"/>
    <w:rsid w:val="004A064D"/>
    <w:rsid w:val="009A754E"/>
    <w:rsid w:val="00A048EA"/>
    <w:rsid w:val="00A2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B7E27-03F0-4FA2-8FB8-FCC6D869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74"/>
    <w:pPr>
      <w:spacing w:after="5" w:line="362" w:lineRule="auto"/>
      <w:ind w:firstLine="9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F7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321F7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71151462&amp;sub=10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116</cp:lastModifiedBy>
  <cp:revision>8</cp:revision>
  <dcterms:created xsi:type="dcterms:W3CDTF">2019-03-01T08:18:00Z</dcterms:created>
  <dcterms:modified xsi:type="dcterms:W3CDTF">2020-02-27T11:51:00Z</dcterms:modified>
</cp:coreProperties>
</file>