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0" w:rsidRDefault="00E66B74" w:rsidP="00E66B74">
      <w:pPr>
        <w:spacing w:after="0" w:line="240" w:lineRule="auto"/>
        <w:ind w:lef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2962" cy="96012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810" cy="960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6B74" w:rsidRDefault="00E6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C8A" w:rsidRPr="00DC102E" w:rsidRDefault="00FF4C8A" w:rsidP="00FF4C8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2E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FF4C8A" w:rsidRPr="00DC102E" w:rsidRDefault="00FF4C8A" w:rsidP="00FF4C8A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F4C8A" w:rsidRPr="006E479C" w:rsidRDefault="00FF4C8A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</w:t>
      </w:r>
      <w:r w:rsidRPr="006E479C">
        <w:rPr>
          <w:rStyle w:val="spfo1"/>
          <w:rFonts w:ascii="Times New Roman" w:hAnsi="Times New Roman" w:cs="Times New Roman"/>
          <w:sz w:val="28"/>
          <w:szCs w:val="28"/>
        </w:rPr>
        <w:t>.1.Положение об общем собрании работников и представителей обучающихся</w:t>
      </w:r>
    </w:p>
    <w:p w:rsidR="00FF4C8A" w:rsidRPr="006E479C" w:rsidRDefault="00FF4C8A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79C">
        <w:rPr>
          <w:rFonts w:ascii="Times New Roman" w:hAnsi="Times New Roman" w:cs="Times New Roman"/>
          <w:sz w:val="28"/>
          <w:szCs w:val="28"/>
        </w:rPr>
        <w:t xml:space="preserve">далее – общее собрание (конференция) </w:t>
      </w:r>
      <w:r w:rsidR="00775C80" w:rsidRPr="006E479C">
        <w:rPr>
          <w:rFonts w:ascii="Times New Roman" w:hAnsi="Times New Roman" w:cs="Times New Roman"/>
          <w:sz w:val="28"/>
          <w:szCs w:val="28"/>
        </w:rPr>
        <w:t>регламентирует деятельность органа самоуправления ГА</w:t>
      </w:r>
      <w:r w:rsidR="00FA750F">
        <w:rPr>
          <w:rFonts w:ascii="Times New Roman" w:hAnsi="Times New Roman" w:cs="Times New Roman"/>
          <w:sz w:val="28"/>
          <w:szCs w:val="28"/>
        </w:rPr>
        <w:t>П</w:t>
      </w:r>
      <w:r w:rsidR="00775C80" w:rsidRPr="006E479C">
        <w:rPr>
          <w:rFonts w:ascii="Times New Roman" w:hAnsi="Times New Roman" w:cs="Times New Roman"/>
          <w:sz w:val="28"/>
          <w:szCs w:val="28"/>
        </w:rPr>
        <w:t>ОУ МО «Профессиональный колледж «Московия»</w:t>
      </w:r>
    </w:p>
    <w:p w:rsidR="00775C80" w:rsidRPr="006E479C" w:rsidRDefault="00775C80" w:rsidP="00775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79C">
        <w:rPr>
          <w:rStyle w:val="spfo1"/>
          <w:rFonts w:ascii="Times New Roman" w:hAnsi="Times New Roman" w:cs="Times New Roman"/>
          <w:sz w:val="28"/>
          <w:szCs w:val="28"/>
        </w:rPr>
        <w:t>1.2.</w:t>
      </w:r>
      <w:r w:rsidR="006E479C" w:rsidRPr="006E479C">
        <w:rPr>
          <w:rStyle w:val="spfo1"/>
          <w:rFonts w:ascii="Times New Roman" w:hAnsi="Times New Roman" w:cs="Times New Roman"/>
          <w:sz w:val="28"/>
          <w:szCs w:val="28"/>
        </w:rPr>
        <w:t>Нормативной основой деятельности общего собрания (конференции) являются:</w:t>
      </w:r>
    </w:p>
    <w:p w:rsidR="002635D6" w:rsidRPr="00FF4C8A" w:rsidRDefault="006E479C" w:rsidP="006E4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79C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образовании», Трудовой Кодекс Российской Федерации, Устав колледжа, настоящее Положение.</w:t>
      </w:r>
      <w:r w:rsidRPr="006E479C">
        <w:rPr>
          <w:rFonts w:ascii="Times New Roman" w:hAnsi="Times New Roman" w:cs="Times New Roman"/>
          <w:sz w:val="28"/>
          <w:szCs w:val="28"/>
        </w:rPr>
        <w:br/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>1.3. Общее собрание является коллегиальным органом самоуправления и функционирует в целях реализации законного права работников  образовательной организации на участие в управлении колледжем, осуществления на деле принципа коллегиальности управления Учреждением.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1.</w:t>
      </w:r>
      <w:r>
        <w:rPr>
          <w:rStyle w:val="spfo1"/>
          <w:rFonts w:ascii="Times New Roman" w:hAnsi="Times New Roman" w:cs="Times New Roman"/>
          <w:sz w:val="28"/>
          <w:szCs w:val="28"/>
        </w:rPr>
        <w:t>4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 Общее собрание (конференция) независимо от его организационно-правовой формы рассматривает трудовые, социально-экономические и профессиональные отношения между работодателем и работниками в организации.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Оно разрешает вопросы, общие для всех работников колледжа; также может решать </w:t>
      </w:r>
      <w:proofErr w:type="gramStart"/>
      <w:r w:rsidRPr="00FF4C8A">
        <w:rPr>
          <w:rStyle w:val="spfo1"/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содержащие обязательства по установлению условий труда, занятости и социальных гарантий для всех категорий работников.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1.</w:t>
      </w:r>
      <w:r w:rsidR="006E479C">
        <w:rPr>
          <w:rStyle w:val="spfo1"/>
          <w:rFonts w:ascii="Times New Roman" w:hAnsi="Times New Roman" w:cs="Times New Roman"/>
          <w:sz w:val="28"/>
          <w:szCs w:val="28"/>
        </w:rPr>
        <w:t>5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. Решения, принятые собранием (конференцией) при установленном кворуме, обязательны для работников образовательной организации, как присутствующих, так и отсутствующих. Принимаемые решения основываются на основе соблюдения норм действующего законодательства, равноправии сторон, свободе выбора и обсуждения вопросов, добровольности принятия решений, систематичности контроля их выполнения.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1.</w:t>
      </w:r>
      <w:r w:rsidR="006E479C">
        <w:rPr>
          <w:rStyle w:val="spfo1"/>
          <w:rFonts w:ascii="Times New Roman" w:hAnsi="Times New Roman" w:cs="Times New Roman"/>
          <w:sz w:val="28"/>
          <w:szCs w:val="28"/>
        </w:rPr>
        <w:t>6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 Порядок и формы осуществления полномочий трудового коллектива определяются в соответствии с законодательством Российской Федерации. 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В государственных организациях, в имуществе которых вклад государства (Учредитель – Министерство образования Московской области) 50 и более %, полномочия трудового коллектива осуществляются общим собранием (конференцией) и его выборным органом - советом трудового коллектива, т.е. Советом колледжа.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Взаимоотношения трудового коллектива с работодателем, охрана труда, социальное развитие, участие работников учреждения в распределении прибыли организации регулируются законодательством Российской Федерации, законодательством Московской области, Уставом колледжа и коллективным договором.</w:t>
      </w:r>
    </w:p>
    <w:p w:rsidR="00FF4C8A" w:rsidRDefault="000D19C3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1.</w:t>
      </w:r>
      <w:r w:rsidR="006E479C">
        <w:rPr>
          <w:rStyle w:val="spfo1"/>
          <w:rFonts w:ascii="Times New Roman" w:hAnsi="Times New Roman" w:cs="Times New Roman"/>
          <w:sz w:val="28"/>
          <w:szCs w:val="28"/>
        </w:rPr>
        <w:t>7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.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Выполнение решений собрания (конференции) организуют исполнительный орган организации и профсоюзный комитет.</w:t>
      </w:r>
    </w:p>
    <w:p w:rsidR="006E479C" w:rsidRPr="00C60E00" w:rsidRDefault="006E479C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18"/>
          <w:szCs w:val="18"/>
        </w:rPr>
      </w:pPr>
    </w:p>
    <w:p w:rsidR="006E479C" w:rsidRPr="006E479C" w:rsidRDefault="006E479C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6E479C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</w:p>
    <w:p w:rsidR="006E479C" w:rsidRPr="006E479C" w:rsidRDefault="006E479C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16"/>
          <w:szCs w:val="16"/>
        </w:rPr>
      </w:pPr>
    </w:p>
    <w:p w:rsidR="00C60E00" w:rsidRDefault="006E479C" w:rsidP="006E47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Общее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обрание образуют работники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колледжа 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 всех категорий и должностей, для которых Учреждение является основным местом работы, в том числе – на условиях неполного рабочего дня.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2.2. В состав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>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6E479C" w:rsidRPr="002519AA" w:rsidRDefault="006E479C" w:rsidP="006E479C">
      <w:pPr>
        <w:shd w:val="clear" w:color="auto" w:fill="FFFFFF"/>
        <w:spacing w:after="0" w:line="240" w:lineRule="auto"/>
        <w:rPr>
          <w:rStyle w:val="spfo1"/>
          <w:rFonts w:ascii="Times New Roman" w:hAnsi="Times New Roman" w:cs="Times New Roman"/>
          <w:sz w:val="16"/>
          <w:szCs w:val="16"/>
        </w:rPr>
      </w:pP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2.3. Все работники </w:t>
      </w:r>
      <w:r>
        <w:rPr>
          <w:rFonts w:ascii="Times New Roman" w:hAnsi="Times New Roman" w:cs="Times New Roman"/>
          <w:color w:val="333333"/>
          <w:sz w:val="28"/>
          <w:szCs w:val="28"/>
        </w:rPr>
        <w:t>колледжа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, участвующие в собрании, имеют при голосовании по одному голосу. Председатель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обрания, избираемый для его ведения из числа членов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>обрания, имеет при голосовании один голос.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2.4. Из числа присутствующих на собрании избирается секретарь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общего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обрания, который ведет протокол. Секретарь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>обрания принимает участие в его работе на равных с другими работниками условиях.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2.5. Для решения вопросов, затрагивающих законные интересы работников, на заседания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 xml:space="preserve">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Приглашенные участвуют в работе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t>обрания с правом совещательного голоса и участия в голосовании не принимают.</w:t>
      </w:r>
      <w:r w:rsidRPr="006E479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F4C8A" w:rsidRPr="00FF4C8A" w:rsidRDefault="00FF4C8A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ОБЩЕГО СОБРАНИЯ</w:t>
      </w:r>
    </w:p>
    <w:p w:rsidR="00D92808" w:rsidRPr="00D92808" w:rsidRDefault="00D92808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16"/>
          <w:szCs w:val="16"/>
        </w:rPr>
      </w:pPr>
    </w:p>
    <w:p w:rsidR="002635D6" w:rsidRPr="00FF4C8A" w:rsidRDefault="006E479C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.1. Трудовой коллектив государственной организации, в имуществе которого вклад государства составляет более 50% на общем собрании (конференции):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  <w:u w:val="single"/>
        </w:rPr>
        <w:t>по согласованию с учредителем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- рассматривает и утверждает изменения и дополнения, вносимые в устав колледжа; 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определяет условия контракта при найме руководителя;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принимает решение о выделении из состава организации или нескольких структурных подразделений - для создания нового структурного подразделения;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участвует в решении вопроса об изменении формы собственности предприятия в соответствии и в пределах, установленных законодательством Российской Федерации.</w:t>
      </w:r>
    </w:p>
    <w:p w:rsidR="002635D6" w:rsidRPr="00FF4C8A" w:rsidRDefault="006E479C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 К компетенции общего собрания (конференции) относятся следующие вопросы:</w:t>
      </w:r>
    </w:p>
    <w:p w:rsidR="002635D6" w:rsidRDefault="006E479C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.2.1. Рассмотрение и утверждение коллективных договоров и соглашений в целях содействия договорному регулированию трудовых отношений и согласование социально-экономических интересов работников и работодателя.</w:t>
      </w:r>
    </w:p>
    <w:p w:rsidR="002635D6" w:rsidRDefault="006E479C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.2.2. Определение содержания и структуры коллективного договора.</w:t>
      </w:r>
    </w:p>
    <w:p w:rsidR="002519AA" w:rsidRDefault="002519AA" w:rsidP="002519A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.2.</w:t>
      </w: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Вносит предложения директору колледжа о внесении изменений в коллективный договор, 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fo1"/>
          <w:rFonts w:ascii="Times New Roman" w:hAnsi="Times New Roman" w:cs="Times New Roman"/>
          <w:sz w:val="28"/>
          <w:szCs w:val="28"/>
        </w:rPr>
        <w:t>трудовые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Style w:val="spfo1"/>
          <w:rFonts w:ascii="Times New Roman" w:hAnsi="Times New Roman" w:cs="Times New Roman"/>
          <w:sz w:val="28"/>
          <w:szCs w:val="28"/>
        </w:rPr>
        <w:t>ы с работниками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.</w:t>
      </w:r>
    </w:p>
    <w:p w:rsidR="002635D6" w:rsidRPr="00FF4C8A" w:rsidRDefault="006E479C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</w:t>
      </w:r>
      <w:r w:rsidR="002519AA">
        <w:rPr>
          <w:rStyle w:val="spfo1"/>
          <w:rFonts w:ascii="Times New Roman" w:hAnsi="Times New Roman" w:cs="Times New Roman"/>
          <w:sz w:val="28"/>
          <w:szCs w:val="28"/>
        </w:rPr>
        <w:t>4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 Утверждение взаимных обязательств организации и работников по следующим вопросам: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- форма, система и </w:t>
      </w:r>
      <w:proofErr w:type="gramStart"/>
      <w:r w:rsidRPr="00FF4C8A">
        <w:rPr>
          <w:rStyle w:val="spfo1"/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F4C8A">
        <w:rPr>
          <w:rStyle w:val="spfo1"/>
          <w:rFonts w:ascii="Times New Roman" w:hAnsi="Times New Roman" w:cs="Times New Roman"/>
          <w:sz w:val="28"/>
          <w:szCs w:val="28"/>
        </w:rPr>
        <w:t>, денежное вознаграждение, пособия, компенсации, доплаты;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механизм регулирования оплаты труда, исходя из роста цен, уровня инфляции, выполнения показателей, определенных коллективным договором;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вопросы занятости, переобучения, условия высвобождения работников;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улучшение условий и охрана труда работников, в том числе женщин, молодежи (подростков);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определение рабочего времени и времени отдыха;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добровольное и обязательное медицинское и социальное страхование;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экологическая безопасность и охрана здоровья работников на производстве;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- рассмотрение и решение вопросов самоуправления </w:t>
      </w:r>
      <w:proofErr w:type="gramStart"/>
      <w:r w:rsidRPr="00FF4C8A">
        <w:rPr>
          <w:rStyle w:val="spfo1"/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учредительных документов юридического лица;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определение и регулирование форм и условий деятельности на предприятии общественных организаций и др.;</w:t>
      </w:r>
    </w:p>
    <w:p w:rsidR="002635D6" w:rsidRDefault="002635D6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норма представительства на конференции.</w:t>
      </w:r>
    </w:p>
    <w:p w:rsidR="002635D6" w:rsidRPr="002519AA" w:rsidRDefault="002519AA" w:rsidP="002519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lastRenderedPageBreak/>
        <w:t>3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.</w:t>
      </w:r>
      <w:r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 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Создает при необходимости временные и постоянные комиссии для решения вопросов, отнесенных настоящим Положении к компетенции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обрания, и устанавливает их полномочия.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br/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. Вносит предложения Совету </w:t>
      </w:r>
      <w:r>
        <w:rPr>
          <w:rFonts w:ascii="Times New Roman" w:hAnsi="Times New Roman" w:cs="Times New Roman"/>
          <w:color w:val="333333"/>
          <w:sz w:val="28"/>
          <w:szCs w:val="28"/>
        </w:rPr>
        <w:t>колледжа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 для включения в Программу развития </w:t>
      </w:r>
      <w:r>
        <w:rPr>
          <w:rFonts w:ascii="Times New Roman" w:hAnsi="Times New Roman" w:cs="Times New Roman"/>
          <w:color w:val="333333"/>
          <w:sz w:val="28"/>
          <w:szCs w:val="28"/>
        </w:rPr>
        <w:t>образовательной организации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br/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. Осуществляет </w:t>
      </w:r>
      <w:proofErr w:type="gramStart"/>
      <w:r w:rsidRPr="002519AA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выполнением решений органов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обрания, информирует коллектив </w:t>
      </w:r>
      <w:r>
        <w:rPr>
          <w:rFonts w:ascii="Times New Roman" w:hAnsi="Times New Roman" w:cs="Times New Roman"/>
          <w:color w:val="333333"/>
          <w:sz w:val="28"/>
          <w:szCs w:val="28"/>
        </w:rPr>
        <w:t>колледжа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 об их выполнении, реализует замечания и предложения работников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колледжа 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 по совершенствованию деятельности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чреждения.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br/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. Заслушивает информацию директора </w:t>
      </w:r>
      <w:r>
        <w:rPr>
          <w:rFonts w:ascii="Times New Roman" w:hAnsi="Times New Roman" w:cs="Times New Roman"/>
          <w:color w:val="333333"/>
          <w:sz w:val="28"/>
          <w:szCs w:val="28"/>
        </w:rPr>
        <w:t>колледжа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 и его заместителей о выполнении решений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общего собрания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br/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. Осуществляет общественный </w:t>
      </w:r>
      <w:proofErr w:type="gramStart"/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 работой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колледжа 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по охране здоровья работников, созданию безопасных условий труда.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br/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. Принимает решения по вопросам производственного и социального развития </w:t>
      </w:r>
      <w:r>
        <w:rPr>
          <w:rFonts w:ascii="Times New Roman" w:hAnsi="Times New Roman" w:cs="Times New Roman"/>
          <w:color w:val="333333"/>
          <w:sz w:val="28"/>
          <w:szCs w:val="28"/>
        </w:rPr>
        <w:t>образовательной организации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, другим важным вопросам ее деятельности, не отнесенным к компетенции директора </w:t>
      </w:r>
      <w:r>
        <w:rPr>
          <w:rFonts w:ascii="Times New Roman" w:hAnsi="Times New Roman" w:cs="Times New Roman"/>
          <w:color w:val="333333"/>
          <w:sz w:val="28"/>
          <w:szCs w:val="28"/>
        </w:rPr>
        <w:t>колледжа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, других органов управления (самоуправления).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br/>
        <w:t>3.</w:t>
      </w:r>
      <w:r w:rsidR="000F312E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 xml:space="preserve">. Полномочия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общего собрания 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t>относятся к его исключительной компетенции и не могут быть делегированы другим органам управления.</w:t>
      </w:r>
      <w:r w:rsidRPr="002519A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92808" w:rsidRDefault="00775C80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ОБЩЕГО СОБРАНИЯ (КОНФЕРЕНЦИИ) </w:t>
      </w:r>
    </w:p>
    <w:p w:rsidR="00775C80" w:rsidRPr="00D92808" w:rsidRDefault="00775C80" w:rsidP="00775C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ФОРМИРОВАНИЕ ПОВЕСТКИ ДНЯ</w:t>
      </w:r>
    </w:p>
    <w:p w:rsidR="00D92808" w:rsidRPr="00775C80" w:rsidRDefault="00D92808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4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.1. Общее собрание (конференция) проводится </w:t>
      </w:r>
      <w:r w:rsidR="002635D6" w:rsidRPr="00FF4C8A">
        <w:rPr>
          <w:rStyle w:val="spfo1"/>
          <w:rFonts w:ascii="Times New Roman" w:hAnsi="Times New Roman" w:cs="Times New Roman"/>
          <w:b/>
          <w:sz w:val="28"/>
          <w:szCs w:val="28"/>
        </w:rPr>
        <w:t>один раз в год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 По требованию инициативной группы членов трудового коллектива образовательной организации, составляющих 10% от их общего числа, может созываться внеочередное собрание.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4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 Повестка дня общего собрания (конференции) подготавливается советом трудового коллектива, профсоюзным комитетом предприятия, инициативной группой.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4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.3. Цель проведения внеочередного собрания должна быть сформулирована при предъявлении требования созыва общего собрания с точным указанием вопросов, подлежащих обсуждению на нем. Руководство организации, Совет колледжа и профком не вправе изменять или исключать эти вопросы из повестки дня собрания, созываемого по требованию инициативной группы членов трудового коллектива.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4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.4. Предложение о вопросах, подлежащих рассмотрению на общем собрании (конференции), имеют право вносить члены трудового коллектива, составляющие 10% от их общего числа. Свои предложения по повестке дня общего собрания (конференции) члены трудового коллектива должны внести на рассмотрение руководству организации, Совету колледжа и в профком не позднее, чем за 10 дней до его созыва. Руководство </w:t>
      </w:r>
      <w:r w:rsidR="00A2247A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организации, Совет колледжа и 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в профком имеют право определять целесообразность включения этих вопросов в повестку дня на совместном заседании и принимают решение большинством голосов присутствующих.</w:t>
      </w:r>
    </w:p>
    <w:p w:rsidR="002519AA" w:rsidRPr="002519AA" w:rsidRDefault="002519AA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5C80" w:rsidRPr="00775C80" w:rsidRDefault="00775C80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СОЗЫВ </w:t>
      </w:r>
      <w:r w:rsidRPr="00775C80">
        <w:rPr>
          <w:rFonts w:ascii="Times New Roman" w:hAnsi="Times New Roman" w:cs="Times New Roman"/>
          <w:sz w:val="28"/>
          <w:szCs w:val="28"/>
        </w:rPr>
        <w:t xml:space="preserve"> ОБЩЕГО СОБРАНИЯ (КОНФЕРЕНЦИИ) </w:t>
      </w:r>
    </w:p>
    <w:p w:rsidR="00A2247A" w:rsidRPr="00775C80" w:rsidRDefault="00A2247A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5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.1. Совет колледжа, профком, инициативная группа формируют </w:t>
      </w:r>
      <w:r w:rsidR="00017CBA" w:rsidRPr="00FF4C8A">
        <w:rPr>
          <w:rStyle w:val="spfo1"/>
          <w:rFonts w:ascii="Times New Roman" w:hAnsi="Times New Roman" w:cs="Times New Roman"/>
          <w:sz w:val="28"/>
          <w:szCs w:val="28"/>
        </w:rPr>
        <w:t>подготовку и созыв общего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собрания (конференции).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5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.2. </w:t>
      </w:r>
      <w:r w:rsidR="00017CBA" w:rsidRPr="00FF4C8A">
        <w:rPr>
          <w:rStyle w:val="spfo1"/>
          <w:rFonts w:ascii="Times New Roman" w:hAnsi="Times New Roman" w:cs="Times New Roman"/>
          <w:sz w:val="28"/>
          <w:szCs w:val="28"/>
        </w:rPr>
        <w:t>Для организации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собрания (конференции):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- 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необходимо 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уведом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и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т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ь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членов трудового коллектива и 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о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публик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ова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т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ь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объявление о созыве собрания (конференции);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lastRenderedPageBreak/>
        <w:t>- реш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и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т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ь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организационные вопросы проведения собрания (конференции);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- 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подготовить лист 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регистр</w:t>
      </w:r>
      <w:r w:rsidR="005E2F74" w:rsidRPr="00FF4C8A">
        <w:rPr>
          <w:rStyle w:val="spfo1"/>
          <w:rFonts w:ascii="Times New Roman" w:hAnsi="Times New Roman" w:cs="Times New Roman"/>
          <w:sz w:val="28"/>
          <w:szCs w:val="28"/>
        </w:rPr>
        <w:t>ации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участников собрания (конференции);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обеспечивает участников собрания (конференции) необходимыми материалами;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обеспечивает проведение голосований при решении вопросов на собрании;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обеспечивает ведение протокола собрания (конференции).</w:t>
      </w:r>
    </w:p>
    <w:p w:rsidR="005E2F74" w:rsidRPr="00FF4C8A" w:rsidRDefault="000F312E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5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.3. Общее собрание (конференция) созывается путем заблаговременного уведомления членов трудового коллектива путем вывешивания объявления на стенде 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(направления письма/электронной почты, опубликования в местной газете, СМИ).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5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.4. В уведомлении указывается: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день и час проведения собрания (конференции);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помещение, в котором оно будет проходить (адрес);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- перечень вопросов, подлежащих обсуждению и решению на собрании (конференции).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5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.5. В экстренных случаях допускается уведомление о созыве собрания (конференции) в течение трех дней со дня принятия решения о собрании (конференции) в установленном порядке.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5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.6. Повестка дня собрания (конференции) не может быть изменена после уведомления. Общее собрание (конференция) не вправе принимать решения по вопросам, не включенным в повестку дня.</w:t>
      </w:r>
    </w:p>
    <w:p w:rsidR="002635D6" w:rsidRPr="002519A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75C80" w:rsidRPr="00775C80" w:rsidRDefault="00775C80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И ПОВТОРНОЕ </w:t>
      </w:r>
      <w:r w:rsidRPr="00775C8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C80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C80">
        <w:rPr>
          <w:rFonts w:ascii="Times New Roman" w:hAnsi="Times New Roman" w:cs="Times New Roman"/>
          <w:sz w:val="28"/>
          <w:szCs w:val="28"/>
        </w:rPr>
        <w:t xml:space="preserve"> (КОНФЕРЕНЦИ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C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5C80" w:rsidRPr="00775C80" w:rsidRDefault="00775C80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6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.1. Кворум общего собрания (конференции) обеспечивается присутствием лично не менее чем 2/3 членов трудового коллектива организации или делегатов конференции. Если в течение 30 минут после объявленного времени начала собрания (конференции) кворум не собран, то собрание (конференция), созванное по требованию членов трудового коллектива, распускается.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6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 Извещение о созыве повторного собрания (конференции) делается не позднее, чем через 3 рабочих дня с момента несостоявшегося собрания (конференции), с соблюдением всех оговоренных правил. Повторное собрание (конференция) может быть проведено не ранее, чем через 10 дней со дня, назначенного для проведения первого собрания (конференции).</w:t>
      </w:r>
    </w:p>
    <w:p w:rsidR="001E5593" w:rsidRPr="00FF4C8A" w:rsidRDefault="000F312E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6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.3. По решению правомочного собрания (конференции) оно может приостанавливаться на срок 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до 30 дней. На возобновленном собрании могут решаться только вопросы первоначальной повестки дня.</w:t>
      </w:r>
    </w:p>
    <w:p w:rsidR="002635D6" w:rsidRDefault="000F312E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6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.4. Если кворум имелся изначально, то он не может быть нарушен. В случае, когда группа участников собрания (конференции) по какой-либо причине покидает заседание, собрание (конференция) остается правомочным.</w:t>
      </w:r>
    </w:p>
    <w:p w:rsidR="00775C80" w:rsidRPr="002519AA" w:rsidRDefault="00775C80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5C80" w:rsidRPr="00775C80" w:rsidRDefault="00775C80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75C80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C80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C80">
        <w:rPr>
          <w:rFonts w:ascii="Times New Roman" w:hAnsi="Times New Roman" w:cs="Times New Roman"/>
          <w:sz w:val="28"/>
          <w:szCs w:val="28"/>
        </w:rPr>
        <w:t xml:space="preserve"> (КОНФЕРЕНЦИ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C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35D6" w:rsidRPr="00775C80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7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.1. Собрание (конференцию) открывает и ведет председатель Совета колледжа или </w:t>
      </w:r>
      <w:r w:rsidR="001E5593" w:rsidRPr="00FF4C8A">
        <w:rPr>
          <w:rStyle w:val="spfo1"/>
          <w:rFonts w:ascii="Times New Roman" w:hAnsi="Times New Roman" w:cs="Times New Roman"/>
          <w:sz w:val="28"/>
          <w:szCs w:val="28"/>
        </w:rPr>
        <w:t>профсоюзного комитета</w:t>
      </w:r>
      <w:r w:rsidR="00775C80">
        <w:rPr>
          <w:rStyle w:val="spfo1"/>
          <w:rFonts w:ascii="Times New Roman" w:hAnsi="Times New Roman" w:cs="Times New Roman"/>
          <w:sz w:val="28"/>
          <w:szCs w:val="28"/>
        </w:rPr>
        <w:t>,</w:t>
      </w:r>
      <w:r w:rsidR="001E5593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выбранный общим собранием ведущий конференции. 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Если этих лиц нет или они отказываются председательствовать, то собрание (конференция) выбирает </w:t>
      </w:r>
      <w:r w:rsidR="001E5593" w:rsidRPr="00FF4C8A">
        <w:rPr>
          <w:rStyle w:val="spfo1"/>
          <w:rFonts w:ascii="Times New Roman" w:hAnsi="Times New Roman" w:cs="Times New Roman"/>
          <w:sz w:val="28"/>
          <w:szCs w:val="28"/>
        </w:rPr>
        <w:t>ведущего конференцию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из числа присутствующих.</w:t>
      </w:r>
    </w:p>
    <w:p w:rsidR="002635D6" w:rsidRDefault="000F312E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7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 Председатель собрания (</w:t>
      </w:r>
      <w:r w:rsidR="001E5593" w:rsidRPr="00FF4C8A">
        <w:rPr>
          <w:rStyle w:val="spfo1"/>
          <w:rFonts w:ascii="Times New Roman" w:hAnsi="Times New Roman" w:cs="Times New Roman"/>
          <w:sz w:val="28"/>
          <w:szCs w:val="28"/>
        </w:rPr>
        <w:t>ведущий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) не имеет права по своему усмотрению откладывать обсуждение и разрешение дел, выносимых на рассмотрение общего собрания (конференции).</w:t>
      </w:r>
    </w:p>
    <w:p w:rsidR="000F312E" w:rsidRPr="00C60E00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5C80" w:rsidRPr="00775C80" w:rsidRDefault="00775C80" w:rsidP="006E479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80">
        <w:rPr>
          <w:rFonts w:ascii="Times New Roman" w:hAnsi="Times New Roman" w:cs="Times New Roman"/>
          <w:sz w:val="28"/>
          <w:szCs w:val="28"/>
        </w:rPr>
        <w:lastRenderedPageBreak/>
        <w:t>ГОЛОСОВАНИЕ</w:t>
      </w:r>
    </w:p>
    <w:p w:rsidR="00775C80" w:rsidRPr="00775C80" w:rsidRDefault="00775C80" w:rsidP="00775C8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E5593" w:rsidRPr="00FF4C8A" w:rsidRDefault="000F312E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8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.1. Вопросы на собрании (конференции) решаются голосованием. Решения принимаются простым большинством голосов поднятием руки присутствующих на собрании (конференции). 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председательствующего </w:t>
      </w:r>
      <w:r w:rsidR="001E5593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(ведущего) 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является решающим.</w:t>
      </w:r>
    </w:p>
    <w:p w:rsidR="001E5593" w:rsidRPr="00FF4C8A" w:rsidRDefault="001E5593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При ведении конференции в режиме </w:t>
      </w:r>
      <w:proofErr w:type="spellStart"/>
      <w:r w:rsidRPr="00FF4C8A">
        <w:rPr>
          <w:rStyle w:val="spfo1"/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голосование отражается на экране.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8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 Участник собрания (конференции), не согласившийся с большинством, вправе подать особое мнение, заносимое в протокол общего собрания (конференции). Заявивший особое мнение участник может в трехдневный срок со дня собрания (конференции) предоставить подробное изложение своего мнения для приобщения его к протоколу.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8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.3. Собрание вправе принять решение о тайном голосовании. В этом случае </w:t>
      </w:r>
      <w:r w:rsidR="001E5593" w:rsidRPr="00FF4C8A">
        <w:rPr>
          <w:rStyle w:val="spfo1"/>
          <w:rFonts w:ascii="Times New Roman" w:hAnsi="Times New Roman" w:cs="Times New Roman"/>
          <w:sz w:val="28"/>
          <w:szCs w:val="28"/>
        </w:rPr>
        <w:t>необходимо под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готовит</w:t>
      </w:r>
      <w:r w:rsidR="001E5593" w:rsidRPr="00FF4C8A">
        <w:rPr>
          <w:rStyle w:val="spfo1"/>
          <w:rFonts w:ascii="Times New Roman" w:hAnsi="Times New Roman" w:cs="Times New Roman"/>
          <w:sz w:val="28"/>
          <w:szCs w:val="28"/>
        </w:rPr>
        <w:t>ь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бюллетени.</w:t>
      </w:r>
    </w:p>
    <w:p w:rsidR="002635D6" w:rsidRPr="002519A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75C80" w:rsidRPr="00775C80" w:rsidRDefault="00775C80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775C80">
        <w:rPr>
          <w:rFonts w:ascii="Times New Roman" w:hAnsi="Times New Roman" w:cs="Times New Roman"/>
          <w:sz w:val="28"/>
          <w:szCs w:val="28"/>
        </w:rPr>
        <w:t xml:space="preserve"> ОБЩЕГО СОБРАНИЯ (КОНФЕРЕНЦИИ) </w:t>
      </w:r>
    </w:p>
    <w:p w:rsidR="00775C80" w:rsidRPr="00775C80" w:rsidRDefault="00775C80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9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.1. Заседание общего собрания (конференции) и принятые решения оформляются протоколом, в котором подробно отражаются все вопросы, подлежащие обсуждению и решению собрания (конференции). При изложении решений собрания (конференции) указывается, каким большинством голосов решение принято и обязательно все заявленные при этом особые мнения.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9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.2. Ведение протоколов и запись всех решений собрания (конференции) обеспечиваются </w:t>
      </w:r>
      <w:r w:rsidR="00212B39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секретарем собрания и </w:t>
      </w:r>
      <w:proofErr w:type="gramStart"/>
      <w:r w:rsidR="00212B39" w:rsidRPr="00FF4C8A">
        <w:rPr>
          <w:rStyle w:val="spfo1"/>
          <w:rFonts w:ascii="Times New Roman" w:hAnsi="Times New Roman" w:cs="Times New Roman"/>
          <w:sz w:val="28"/>
          <w:szCs w:val="28"/>
        </w:rPr>
        <w:t>техническим исполнителем</w:t>
      </w:r>
      <w:proofErr w:type="gramEnd"/>
      <w:r w:rsidR="00212B39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– ИТ-технологии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 Председатель собрания (конференции) и секретарь ответственны за соответствие протокола имевшим место суждениям и решениям собрания (конференции). Правильность протокола удостоверяется подписями председателя</w:t>
      </w:r>
      <w:r w:rsidR="00212B39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(ведущего)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и секретаря собрания (</w:t>
      </w:r>
      <w:r w:rsidR="00212B39" w:rsidRPr="00FF4C8A">
        <w:rPr>
          <w:rStyle w:val="spfo1"/>
          <w:rFonts w:ascii="Times New Roman" w:hAnsi="Times New Roman" w:cs="Times New Roman"/>
          <w:sz w:val="28"/>
          <w:szCs w:val="28"/>
        </w:rPr>
        <w:t>или сопровождающего по информационным технологиям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).</w:t>
      </w:r>
    </w:p>
    <w:p w:rsidR="002635D6" w:rsidRPr="002519A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75C80" w:rsidRPr="00775C80" w:rsidRDefault="00775C80" w:rsidP="006E479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УТВЕРЖДЕНИЯ И ИЗМЕНЕНИЯ ПОЛОЖЕНИЯ</w:t>
      </w:r>
    </w:p>
    <w:p w:rsidR="00775C80" w:rsidRPr="00775C80" w:rsidRDefault="00775C80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10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.1. Положение об общем собрании (конференции) утверждается общим собранием членов трудового коллектива организации. Решение о его утверждении принимается простым большинством голосов.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10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.2. Предложения об изменении положения о собрании (конференции) вносятся и принимаются в обычном порядке на общем собрании (конференции).</w:t>
      </w:r>
    </w:p>
    <w:p w:rsidR="002635D6" w:rsidRPr="00FF4C8A" w:rsidRDefault="000F312E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10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.3. Если в результате изменения законодательных актов Российской Федерации отдельные статьи настоящего положения вступают в противоречие с законодательными актами, они утрачивают силу, и до момента внесений в положение участники собрания (конференции) руководствуются законодательными актами Российской Федерации.</w:t>
      </w:r>
    </w:p>
    <w:p w:rsidR="00775C80" w:rsidRPr="002519AA" w:rsidRDefault="00775C80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75C80" w:rsidRPr="002519AA" w:rsidRDefault="00775C80" w:rsidP="002519A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AA">
        <w:rPr>
          <w:rFonts w:ascii="Times New Roman" w:hAnsi="Times New Roman" w:cs="Times New Roman"/>
          <w:sz w:val="28"/>
          <w:szCs w:val="28"/>
        </w:rPr>
        <w:t>ОТКРЫТОСТЬ</w:t>
      </w:r>
    </w:p>
    <w:p w:rsidR="002519AA" w:rsidRPr="000F776A" w:rsidRDefault="002519AA" w:rsidP="002519A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12B39" w:rsidRPr="00FF4C8A" w:rsidRDefault="002635D6" w:rsidP="00FF4C8A">
      <w:pPr>
        <w:shd w:val="clear" w:color="auto" w:fill="FFFFFF"/>
        <w:spacing w:after="0" w:line="240" w:lineRule="auto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1</w:t>
      </w:r>
      <w:r w:rsidR="000F312E">
        <w:rPr>
          <w:rStyle w:val="spfo1"/>
          <w:rFonts w:ascii="Times New Roman" w:hAnsi="Times New Roman" w:cs="Times New Roman"/>
          <w:sz w:val="28"/>
          <w:szCs w:val="28"/>
        </w:rPr>
        <w:t>1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.1. Протоколы общих собраний (конференций) хранятся в Совете колледжа</w:t>
      </w:r>
      <w:r w:rsidR="00212B39"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</w:p>
    <w:p w:rsidR="002635D6" w:rsidRPr="00FF4C8A" w:rsidRDefault="00212B39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 xml:space="preserve">или </w:t>
      </w:r>
      <w:r w:rsidR="002635D6" w:rsidRPr="00FF4C8A">
        <w:rPr>
          <w:rStyle w:val="spfo1"/>
          <w:rFonts w:ascii="Times New Roman" w:hAnsi="Times New Roman" w:cs="Times New Roman"/>
          <w:sz w:val="28"/>
          <w:szCs w:val="28"/>
        </w:rPr>
        <w:t>у исполнительного органа организации.</w:t>
      </w:r>
    </w:p>
    <w:p w:rsidR="002635D6" w:rsidRPr="00FF4C8A" w:rsidRDefault="002635D6" w:rsidP="00FF4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C8A">
        <w:rPr>
          <w:rStyle w:val="spfo1"/>
          <w:rFonts w:ascii="Times New Roman" w:hAnsi="Times New Roman" w:cs="Times New Roman"/>
          <w:sz w:val="28"/>
          <w:szCs w:val="28"/>
        </w:rPr>
        <w:t>1</w:t>
      </w:r>
      <w:r w:rsidR="000F312E">
        <w:rPr>
          <w:rStyle w:val="spfo1"/>
          <w:rFonts w:ascii="Times New Roman" w:hAnsi="Times New Roman" w:cs="Times New Roman"/>
          <w:sz w:val="28"/>
          <w:szCs w:val="28"/>
        </w:rPr>
        <w:t>1</w:t>
      </w:r>
      <w:r w:rsidRPr="00FF4C8A">
        <w:rPr>
          <w:rStyle w:val="spfo1"/>
          <w:rFonts w:ascii="Times New Roman" w:hAnsi="Times New Roman" w:cs="Times New Roman"/>
          <w:sz w:val="28"/>
          <w:szCs w:val="28"/>
        </w:rPr>
        <w:t>.2. По требованию работника организации и государственных органов выдается копия протокола.</w:t>
      </w:r>
    </w:p>
    <w:p w:rsidR="00A5123D" w:rsidRDefault="000D19C3" w:rsidP="00615E84">
      <w:pPr>
        <w:pStyle w:val="ww-0"/>
        <w:spacing w:before="0" w:beforeAutospacing="0" w:after="0" w:afterAutospacing="0"/>
        <w:ind w:left="56" w:right="56" w:firstLine="617"/>
      </w:pPr>
      <w:r w:rsidRPr="00575F52">
        <w:rPr>
          <w:color w:val="000000"/>
        </w:rPr>
        <w:t>           </w:t>
      </w:r>
      <w:r w:rsidRPr="00575F52">
        <w:rPr>
          <w:rStyle w:val="apple-converted-space"/>
          <w:color w:val="000000"/>
        </w:rPr>
        <w:t> </w:t>
      </w:r>
    </w:p>
    <w:p w:rsidR="00C415CE" w:rsidRDefault="00C415CE" w:rsidP="0039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15CE" w:rsidSect="00066642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67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FD0361"/>
    <w:multiLevelType w:val="hybridMultilevel"/>
    <w:tmpl w:val="9C0E2DAA"/>
    <w:lvl w:ilvl="0" w:tplc="DC9628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CA4C9A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182B48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1F7A03"/>
    <w:multiLevelType w:val="multilevel"/>
    <w:tmpl w:val="16A4DD28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5">
    <w:nsid w:val="1E4901E1"/>
    <w:multiLevelType w:val="hybridMultilevel"/>
    <w:tmpl w:val="9D3233B0"/>
    <w:lvl w:ilvl="0" w:tplc="041CFC60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6DD8"/>
    <w:multiLevelType w:val="hybridMultilevel"/>
    <w:tmpl w:val="7AA4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E4047"/>
    <w:multiLevelType w:val="hybridMultilevel"/>
    <w:tmpl w:val="352409B8"/>
    <w:lvl w:ilvl="0" w:tplc="C2F2709C">
      <w:start w:val="5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>
    <w:nsid w:val="23B171F4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CC68CC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9462CA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7A1F67"/>
    <w:multiLevelType w:val="multilevel"/>
    <w:tmpl w:val="2E10814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12">
    <w:nsid w:val="3C6B0506"/>
    <w:multiLevelType w:val="multilevel"/>
    <w:tmpl w:val="C53E5AA8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109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9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9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5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1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73" w:hanging="1800"/>
      </w:pPr>
      <w:rPr>
        <w:rFonts w:hint="default"/>
        <w:color w:val="auto"/>
      </w:rPr>
    </w:lvl>
  </w:abstractNum>
  <w:abstractNum w:abstractNumId="13">
    <w:nsid w:val="3DC31180"/>
    <w:multiLevelType w:val="multilevel"/>
    <w:tmpl w:val="0424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920D9A"/>
    <w:multiLevelType w:val="multilevel"/>
    <w:tmpl w:val="CBCE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7797A"/>
    <w:multiLevelType w:val="multilevel"/>
    <w:tmpl w:val="9878D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586617"/>
    <w:multiLevelType w:val="multilevel"/>
    <w:tmpl w:val="0424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BF5D95"/>
    <w:multiLevelType w:val="hybridMultilevel"/>
    <w:tmpl w:val="52202B0E"/>
    <w:lvl w:ilvl="0" w:tplc="51D60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25931"/>
    <w:multiLevelType w:val="multilevel"/>
    <w:tmpl w:val="9878D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C22BC0"/>
    <w:multiLevelType w:val="hybridMultilevel"/>
    <w:tmpl w:val="7BD8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779BB"/>
    <w:multiLevelType w:val="multilevel"/>
    <w:tmpl w:val="9878D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9ED1344"/>
    <w:multiLevelType w:val="hybridMultilevel"/>
    <w:tmpl w:val="9780B6A6"/>
    <w:lvl w:ilvl="0" w:tplc="8FA88D4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987F03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D64EF1"/>
    <w:multiLevelType w:val="multilevel"/>
    <w:tmpl w:val="7FA8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0E56994"/>
    <w:multiLevelType w:val="multilevel"/>
    <w:tmpl w:val="2E10814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5">
    <w:nsid w:val="647E7370"/>
    <w:multiLevelType w:val="multilevel"/>
    <w:tmpl w:val="DD163F34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26">
    <w:nsid w:val="74B33707"/>
    <w:multiLevelType w:val="multilevel"/>
    <w:tmpl w:val="2E10814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7">
    <w:nsid w:val="77E145F8"/>
    <w:multiLevelType w:val="multilevel"/>
    <w:tmpl w:val="0424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9AC155B"/>
    <w:multiLevelType w:val="multilevel"/>
    <w:tmpl w:val="2E10814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14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11"/>
  </w:num>
  <w:num w:numId="13">
    <w:abstractNumId w:val="5"/>
  </w:num>
  <w:num w:numId="14">
    <w:abstractNumId w:val="28"/>
  </w:num>
  <w:num w:numId="15">
    <w:abstractNumId w:val="13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"/>
  </w:num>
  <w:num w:numId="21">
    <w:abstractNumId w:val="8"/>
  </w:num>
  <w:num w:numId="22">
    <w:abstractNumId w:val="6"/>
  </w:num>
  <w:num w:numId="23">
    <w:abstractNumId w:val="22"/>
  </w:num>
  <w:num w:numId="24">
    <w:abstractNumId w:val="0"/>
  </w:num>
  <w:num w:numId="25">
    <w:abstractNumId w:val="2"/>
  </w:num>
  <w:num w:numId="26">
    <w:abstractNumId w:val="23"/>
  </w:num>
  <w:num w:numId="27">
    <w:abstractNumId w:val="3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E0"/>
    <w:rsid w:val="000002A8"/>
    <w:rsid w:val="0000167D"/>
    <w:rsid w:val="00004562"/>
    <w:rsid w:val="000144FB"/>
    <w:rsid w:val="0001544E"/>
    <w:rsid w:val="00017CBA"/>
    <w:rsid w:val="000412C0"/>
    <w:rsid w:val="0004756F"/>
    <w:rsid w:val="000523A9"/>
    <w:rsid w:val="00055655"/>
    <w:rsid w:val="00063219"/>
    <w:rsid w:val="00066642"/>
    <w:rsid w:val="00073E1F"/>
    <w:rsid w:val="000827DD"/>
    <w:rsid w:val="00084033"/>
    <w:rsid w:val="000A41D9"/>
    <w:rsid w:val="000B1884"/>
    <w:rsid w:val="000B698D"/>
    <w:rsid w:val="000D051F"/>
    <w:rsid w:val="000D19C3"/>
    <w:rsid w:val="000D31EB"/>
    <w:rsid w:val="000F312E"/>
    <w:rsid w:val="000F5762"/>
    <w:rsid w:val="000F776A"/>
    <w:rsid w:val="001026E7"/>
    <w:rsid w:val="00114641"/>
    <w:rsid w:val="001226DA"/>
    <w:rsid w:val="00123AB5"/>
    <w:rsid w:val="001246A5"/>
    <w:rsid w:val="0012537F"/>
    <w:rsid w:val="00135832"/>
    <w:rsid w:val="00151CF9"/>
    <w:rsid w:val="00164E76"/>
    <w:rsid w:val="00167F36"/>
    <w:rsid w:val="001723EB"/>
    <w:rsid w:val="00187E80"/>
    <w:rsid w:val="001A4627"/>
    <w:rsid w:val="001C7E7C"/>
    <w:rsid w:val="001D6B6B"/>
    <w:rsid w:val="001E3481"/>
    <w:rsid w:val="001E5593"/>
    <w:rsid w:val="0020129B"/>
    <w:rsid w:val="002055C0"/>
    <w:rsid w:val="002057A1"/>
    <w:rsid w:val="00210ACE"/>
    <w:rsid w:val="00212B39"/>
    <w:rsid w:val="00217477"/>
    <w:rsid w:val="00226D1E"/>
    <w:rsid w:val="00227B2E"/>
    <w:rsid w:val="002519AA"/>
    <w:rsid w:val="002635D6"/>
    <w:rsid w:val="002673A3"/>
    <w:rsid w:val="002746D9"/>
    <w:rsid w:val="00284F16"/>
    <w:rsid w:val="00285722"/>
    <w:rsid w:val="002A1480"/>
    <w:rsid w:val="002A25D7"/>
    <w:rsid w:val="002D4C58"/>
    <w:rsid w:val="002E307D"/>
    <w:rsid w:val="002E7B0E"/>
    <w:rsid w:val="00314A07"/>
    <w:rsid w:val="00322104"/>
    <w:rsid w:val="00324508"/>
    <w:rsid w:val="003410AC"/>
    <w:rsid w:val="003551F3"/>
    <w:rsid w:val="003618E9"/>
    <w:rsid w:val="00393D8A"/>
    <w:rsid w:val="0039789B"/>
    <w:rsid w:val="003A5B48"/>
    <w:rsid w:val="003B0D81"/>
    <w:rsid w:val="003C7F5F"/>
    <w:rsid w:val="003E64B3"/>
    <w:rsid w:val="00403E56"/>
    <w:rsid w:val="00407803"/>
    <w:rsid w:val="00423BF7"/>
    <w:rsid w:val="00446770"/>
    <w:rsid w:val="00461E4F"/>
    <w:rsid w:val="00463039"/>
    <w:rsid w:val="00463BDD"/>
    <w:rsid w:val="00465139"/>
    <w:rsid w:val="00471F3B"/>
    <w:rsid w:val="00472EE0"/>
    <w:rsid w:val="00482828"/>
    <w:rsid w:val="00493DCB"/>
    <w:rsid w:val="00495EFE"/>
    <w:rsid w:val="004A4D12"/>
    <w:rsid w:val="004C0EEE"/>
    <w:rsid w:val="004C3A24"/>
    <w:rsid w:val="004D14A4"/>
    <w:rsid w:val="004D58E8"/>
    <w:rsid w:val="004E7108"/>
    <w:rsid w:val="004E73D7"/>
    <w:rsid w:val="004F2B17"/>
    <w:rsid w:val="004F56B3"/>
    <w:rsid w:val="0050014E"/>
    <w:rsid w:val="00506160"/>
    <w:rsid w:val="0050698A"/>
    <w:rsid w:val="00524588"/>
    <w:rsid w:val="00545251"/>
    <w:rsid w:val="00552870"/>
    <w:rsid w:val="0056688C"/>
    <w:rsid w:val="005750E9"/>
    <w:rsid w:val="00575F52"/>
    <w:rsid w:val="0059059C"/>
    <w:rsid w:val="005A4933"/>
    <w:rsid w:val="005B26CF"/>
    <w:rsid w:val="005B612F"/>
    <w:rsid w:val="005B7C00"/>
    <w:rsid w:val="005C08F3"/>
    <w:rsid w:val="005C5A01"/>
    <w:rsid w:val="005E2F74"/>
    <w:rsid w:val="005E3912"/>
    <w:rsid w:val="00613BD6"/>
    <w:rsid w:val="00615E84"/>
    <w:rsid w:val="00615FFD"/>
    <w:rsid w:val="006255DE"/>
    <w:rsid w:val="00637AFA"/>
    <w:rsid w:val="00682A07"/>
    <w:rsid w:val="00683ABD"/>
    <w:rsid w:val="00693ACF"/>
    <w:rsid w:val="006A5852"/>
    <w:rsid w:val="006A58F6"/>
    <w:rsid w:val="006A79C1"/>
    <w:rsid w:val="006C0BC8"/>
    <w:rsid w:val="006C2629"/>
    <w:rsid w:val="006D51E9"/>
    <w:rsid w:val="006E479C"/>
    <w:rsid w:val="006F1409"/>
    <w:rsid w:val="006F1C3C"/>
    <w:rsid w:val="006F4B87"/>
    <w:rsid w:val="00717B53"/>
    <w:rsid w:val="00721B1A"/>
    <w:rsid w:val="00732105"/>
    <w:rsid w:val="00741DDE"/>
    <w:rsid w:val="00760B28"/>
    <w:rsid w:val="00764333"/>
    <w:rsid w:val="007716ED"/>
    <w:rsid w:val="00775C80"/>
    <w:rsid w:val="007A07E4"/>
    <w:rsid w:val="007B00FE"/>
    <w:rsid w:val="007B70BF"/>
    <w:rsid w:val="007C04DB"/>
    <w:rsid w:val="007D1191"/>
    <w:rsid w:val="007E3B4D"/>
    <w:rsid w:val="007F0C9A"/>
    <w:rsid w:val="00811763"/>
    <w:rsid w:val="00812255"/>
    <w:rsid w:val="00816A14"/>
    <w:rsid w:val="008262C6"/>
    <w:rsid w:val="00826A06"/>
    <w:rsid w:val="00845C35"/>
    <w:rsid w:val="00860AA8"/>
    <w:rsid w:val="00863F59"/>
    <w:rsid w:val="00864292"/>
    <w:rsid w:val="00867AA6"/>
    <w:rsid w:val="0089358E"/>
    <w:rsid w:val="008B5661"/>
    <w:rsid w:val="008C113B"/>
    <w:rsid w:val="008E7A00"/>
    <w:rsid w:val="008F00E0"/>
    <w:rsid w:val="008F10D0"/>
    <w:rsid w:val="008F3DC4"/>
    <w:rsid w:val="00903421"/>
    <w:rsid w:val="00905EE9"/>
    <w:rsid w:val="00923ADA"/>
    <w:rsid w:val="00926EDF"/>
    <w:rsid w:val="009329D2"/>
    <w:rsid w:val="0095458A"/>
    <w:rsid w:val="00983148"/>
    <w:rsid w:val="00984397"/>
    <w:rsid w:val="00984A7F"/>
    <w:rsid w:val="00987BAE"/>
    <w:rsid w:val="009A0BC4"/>
    <w:rsid w:val="009A2D21"/>
    <w:rsid w:val="009B703D"/>
    <w:rsid w:val="009C07F7"/>
    <w:rsid w:val="009C1FF7"/>
    <w:rsid w:val="009C3504"/>
    <w:rsid w:val="009D781C"/>
    <w:rsid w:val="00A2247A"/>
    <w:rsid w:val="00A24D92"/>
    <w:rsid w:val="00A27B91"/>
    <w:rsid w:val="00A36B14"/>
    <w:rsid w:val="00A36FAC"/>
    <w:rsid w:val="00A44117"/>
    <w:rsid w:val="00A5123D"/>
    <w:rsid w:val="00A559A2"/>
    <w:rsid w:val="00A6199E"/>
    <w:rsid w:val="00A6410E"/>
    <w:rsid w:val="00A65964"/>
    <w:rsid w:val="00A7778F"/>
    <w:rsid w:val="00A9075A"/>
    <w:rsid w:val="00A92DB2"/>
    <w:rsid w:val="00A94D02"/>
    <w:rsid w:val="00AA7024"/>
    <w:rsid w:val="00AB1A14"/>
    <w:rsid w:val="00AD634F"/>
    <w:rsid w:val="00AE0F98"/>
    <w:rsid w:val="00AF5235"/>
    <w:rsid w:val="00AF5BCB"/>
    <w:rsid w:val="00B077C0"/>
    <w:rsid w:val="00B211FE"/>
    <w:rsid w:val="00B21219"/>
    <w:rsid w:val="00B31C24"/>
    <w:rsid w:val="00B41242"/>
    <w:rsid w:val="00B563D1"/>
    <w:rsid w:val="00B67AE4"/>
    <w:rsid w:val="00B80AAF"/>
    <w:rsid w:val="00B820FC"/>
    <w:rsid w:val="00B96B86"/>
    <w:rsid w:val="00B96C28"/>
    <w:rsid w:val="00B97620"/>
    <w:rsid w:val="00BA6576"/>
    <w:rsid w:val="00BB55BC"/>
    <w:rsid w:val="00BD0C95"/>
    <w:rsid w:val="00BD6942"/>
    <w:rsid w:val="00BE3589"/>
    <w:rsid w:val="00BE6C74"/>
    <w:rsid w:val="00BF6EC7"/>
    <w:rsid w:val="00C0714F"/>
    <w:rsid w:val="00C22065"/>
    <w:rsid w:val="00C26931"/>
    <w:rsid w:val="00C276E5"/>
    <w:rsid w:val="00C32EDC"/>
    <w:rsid w:val="00C40609"/>
    <w:rsid w:val="00C415CE"/>
    <w:rsid w:val="00C47242"/>
    <w:rsid w:val="00C47E10"/>
    <w:rsid w:val="00C51A3C"/>
    <w:rsid w:val="00C5620E"/>
    <w:rsid w:val="00C60E00"/>
    <w:rsid w:val="00C64D7A"/>
    <w:rsid w:val="00C7315D"/>
    <w:rsid w:val="00C87800"/>
    <w:rsid w:val="00C90615"/>
    <w:rsid w:val="00C91755"/>
    <w:rsid w:val="00C917A8"/>
    <w:rsid w:val="00CA13D8"/>
    <w:rsid w:val="00CB7B87"/>
    <w:rsid w:val="00CC3E59"/>
    <w:rsid w:val="00CC405F"/>
    <w:rsid w:val="00CE1055"/>
    <w:rsid w:val="00CE6224"/>
    <w:rsid w:val="00CE7967"/>
    <w:rsid w:val="00D14C01"/>
    <w:rsid w:val="00D325E8"/>
    <w:rsid w:val="00D43B3F"/>
    <w:rsid w:val="00D6089F"/>
    <w:rsid w:val="00D6489C"/>
    <w:rsid w:val="00D831BC"/>
    <w:rsid w:val="00D83FA7"/>
    <w:rsid w:val="00D8551C"/>
    <w:rsid w:val="00D90129"/>
    <w:rsid w:val="00D92808"/>
    <w:rsid w:val="00D946B3"/>
    <w:rsid w:val="00DA09C2"/>
    <w:rsid w:val="00DA6759"/>
    <w:rsid w:val="00DC76F5"/>
    <w:rsid w:val="00DE0F2A"/>
    <w:rsid w:val="00E20A1A"/>
    <w:rsid w:val="00E32497"/>
    <w:rsid w:val="00E3640A"/>
    <w:rsid w:val="00E373CD"/>
    <w:rsid w:val="00E51736"/>
    <w:rsid w:val="00E6373E"/>
    <w:rsid w:val="00E66B74"/>
    <w:rsid w:val="00E943F3"/>
    <w:rsid w:val="00EB1B0A"/>
    <w:rsid w:val="00ED42E0"/>
    <w:rsid w:val="00EE4A3F"/>
    <w:rsid w:val="00F146D5"/>
    <w:rsid w:val="00F34816"/>
    <w:rsid w:val="00F403CD"/>
    <w:rsid w:val="00F4440B"/>
    <w:rsid w:val="00F54364"/>
    <w:rsid w:val="00F635D5"/>
    <w:rsid w:val="00F64BED"/>
    <w:rsid w:val="00F66280"/>
    <w:rsid w:val="00F72597"/>
    <w:rsid w:val="00F81C4E"/>
    <w:rsid w:val="00FA1C3C"/>
    <w:rsid w:val="00FA3E67"/>
    <w:rsid w:val="00FA750F"/>
    <w:rsid w:val="00FB0DB1"/>
    <w:rsid w:val="00FD3D4A"/>
    <w:rsid w:val="00FE6E6B"/>
    <w:rsid w:val="00FF26A3"/>
    <w:rsid w:val="00FF4C8A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F1C3C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58"/>
    <w:pPr>
      <w:ind w:left="720"/>
      <w:contextualSpacing/>
    </w:pPr>
  </w:style>
  <w:style w:type="table" w:styleId="a4">
    <w:name w:val="Table Grid"/>
    <w:basedOn w:val="a1"/>
    <w:uiPriority w:val="59"/>
    <w:rsid w:val="0040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6B"/>
    <w:rPr>
      <w:rFonts w:ascii="Tahoma" w:hAnsi="Tahoma" w:cs="Tahoma"/>
      <w:sz w:val="16"/>
      <w:szCs w:val="16"/>
    </w:rPr>
  </w:style>
  <w:style w:type="paragraph" w:customStyle="1" w:styleId="ww-2">
    <w:name w:val="ww-2"/>
    <w:basedOn w:val="a"/>
    <w:rsid w:val="00AE0F9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17477"/>
  </w:style>
  <w:style w:type="paragraph" w:customStyle="1" w:styleId="ww-0">
    <w:name w:val="ww-0"/>
    <w:basedOn w:val="a"/>
    <w:rsid w:val="0021747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F1C3C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a7">
    <w:name w:val="Normal (Web)"/>
    <w:basedOn w:val="a"/>
    <w:rsid w:val="006F1C3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6F1C3C"/>
    <w:rPr>
      <w:b/>
      <w:bCs/>
    </w:rPr>
  </w:style>
  <w:style w:type="paragraph" w:customStyle="1" w:styleId="western">
    <w:name w:val="western"/>
    <w:basedOn w:val="a"/>
    <w:rsid w:val="006F1C3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6F1C3C"/>
    <w:rPr>
      <w:i/>
      <w:iCs/>
    </w:rPr>
  </w:style>
  <w:style w:type="character" w:customStyle="1" w:styleId="spfo1">
    <w:name w:val="spfo1"/>
    <w:basedOn w:val="a0"/>
    <w:rsid w:val="00B211FE"/>
  </w:style>
  <w:style w:type="character" w:styleId="aa">
    <w:name w:val="Hyperlink"/>
    <w:basedOn w:val="a0"/>
    <w:rsid w:val="007A0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F1C3C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58"/>
    <w:pPr>
      <w:ind w:left="720"/>
      <w:contextualSpacing/>
    </w:pPr>
  </w:style>
  <w:style w:type="table" w:styleId="a4">
    <w:name w:val="Table Grid"/>
    <w:basedOn w:val="a1"/>
    <w:uiPriority w:val="59"/>
    <w:rsid w:val="0040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6B"/>
    <w:rPr>
      <w:rFonts w:ascii="Tahoma" w:hAnsi="Tahoma" w:cs="Tahoma"/>
      <w:sz w:val="16"/>
      <w:szCs w:val="16"/>
    </w:rPr>
  </w:style>
  <w:style w:type="paragraph" w:customStyle="1" w:styleId="ww-2">
    <w:name w:val="ww-2"/>
    <w:basedOn w:val="a"/>
    <w:rsid w:val="00AE0F9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17477"/>
  </w:style>
  <w:style w:type="paragraph" w:customStyle="1" w:styleId="ww-0">
    <w:name w:val="ww-0"/>
    <w:basedOn w:val="a"/>
    <w:rsid w:val="0021747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F1C3C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a7">
    <w:name w:val="Normal (Web)"/>
    <w:basedOn w:val="a"/>
    <w:rsid w:val="006F1C3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6F1C3C"/>
    <w:rPr>
      <w:b/>
      <w:bCs/>
    </w:rPr>
  </w:style>
  <w:style w:type="paragraph" w:customStyle="1" w:styleId="western">
    <w:name w:val="western"/>
    <w:basedOn w:val="a"/>
    <w:rsid w:val="006F1C3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6F1C3C"/>
    <w:rPr>
      <w:i/>
      <w:iCs/>
    </w:rPr>
  </w:style>
  <w:style w:type="character" w:customStyle="1" w:styleId="spfo1">
    <w:name w:val="spfo1"/>
    <w:basedOn w:val="a0"/>
    <w:rsid w:val="00B211FE"/>
  </w:style>
  <w:style w:type="character" w:styleId="aa">
    <w:name w:val="Hyperlink"/>
    <w:basedOn w:val="a0"/>
    <w:rsid w:val="007A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3FD8-1796-4B75-B9A4-004D774A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Козырева Л.В.</cp:lastModifiedBy>
  <cp:revision>6</cp:revision>
  <cp:lastPrinted>2015-11-11T13:28:00Z</cp:lastPrinted>
  <dcterms:created xsi:type="dcterms:W3CDTF">2016-03-14T19:05:00Z</dcterms:created>
  <dcterms:modified xsi:type="dcterms:W3CDTF">2016-07-13T13:28:00Z</dcterms:modified>
</cp:coreProperties>
</file>