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F8" w:rsidRDefault="006C55F8" w:rsidP="00CF42E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3BF49DC" wp14:editId="5A65B784">
            <wp:extent cx="1133475" cy="781050"/>
            <wp:effectExtent l="0" t="0" r="9525" b="0"/>
            <wp:docPr id="1" name="Рисунок 1" descr="Новый точечный рисунок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ый точечный рисунок (2)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920" w:rsidRDefault="00CF42EE" w:rsidP="00CF42EE">
      <w:pPr>
        <w:jc w:val="center"/>
        <w:rPr>
          <w:b/>
          <w:sz w:val="28"/>
          <w:szCs w:val="28"/>
        </w:rPr>
      </w:pPr>
      <w:r w:rsidRPr="00CF42EE">
        <w:rPr>
          <w:b/>
          <w:sz w:val="28"/>
          <w:szCs w:val="28"/>
        </w:rPr>
        <w:t xml:space="preserve">Иностранные граждане, лица без гражданства, в том числе </w:t>
      </w:r>
      <w:r w:rsidR="000717F6" w:rsidRPr="00CF42EE">
        <w:rPr>
          <w:b/>
          <w:sz w:val="28"/>
          <w:szCs w:val="28"/>
        </w:rPr>
        <w:t>соотечественники,</w:t>
      </w:r>
      <w:r w:rsidR="000717F6">
        <w:rPr>
          <w:b/>
          <w:sz w:val="28"/>
          <w:szCs w:val="28"/>
        </w:rPr>
        <w:t xml:space="preserve"> </w:t>
      </w:r>
      <w:r w:rsidR="000717F6" w:rsidRPr="00CF42EE">
        <w:rPr>
          <w:b/>
          <w:sz w:val="28"/>
          <w:szCs w:val="28"/>
        </w:rPr>
        <w:t>проживающие</w:t>
      </w:r>
      <w:r w:rsidRPr="00CF42EE">
        <w:rPr>
          <w:b/>
          <w:sz w:val="28"/>
          <w:szCs w:val="28"/>
        </w:rPr>
        <w:t xml:space="preserve"> за рубежом</w:t>
      </w:r>
      <w:r>
        <w:rPr>
          <w:b/>
          <w:sz w:val="28"/>
          <w:szCs w:val="28"/>
        </w:rPr>
        <w:t xml:space="preserve"> </w:t>
      </w:r>
      <w:r w:rsidR="009D1234">
        <w:rPr>
          <w:b/>
          <w:sz w:val="28"/>
          <w:szCs w:val="28"/>
        </w:rPr>
        <w:t xml:space="preserve">при подаче заявления на </w:t>
      </w:r>
      <w:r w:rsidR="000717F6">
        <w:rPr>
          <w:b/>
          <w:sz w:val="28"/>
          <w:szCs w:val="28"/>
        </w:rPr>
        <w:t>обучение в</w:t>
      </w:r>
      <w:r w:rsidR="009D1234">
        <w:rPr>
          <w:b/>
          <w:sz w:val="28"/>
          <w:szCs w:val="28"/>
        </w:rPr>
        <w:t xml:space="preserve"> </w:t>
      </w:r>
    </w:p>
    <w:p w:rsidR="006B2920" w:rsidRDefault="009D1234" w:rsidP="00CF4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1A6C" w:rsidRPr="00411A6C">
        <w:rPr>
          <w:b/>
          <w:sz w:val="28"/>
          <w:szCs w:val="28"/>
        </w:rPr>
        <w:t xml:space="preserve"> ГАПОУ МО </w:t>
      </w:r>
      <w:r w:rsidR="000717F6">
        <w:rPr>
          <w:b/>
          <w:sz w:val="28"/>
          <w:szCs w:val="28"/>
        </w:rPr>
        <w:t>«Профессиональный колледж «</w:t>
      </w:r>
      <w:r w:rsidR="00411A6C" w:rsidRPr="00411A6C">
        <w:rPr>
          <w:b/>
          <w:sz w:val="28"/>
          <w:szCs w:val="28"/>
        </w:rPr>
        <w:t>М</w:t>
      </w:r>
      <w:r w:rsidR="00CD29E2">
        <w:rPr>
          <w:b/>
          <w:sz w:val="28"/>
          <w:szCs w:val="28"/>
        </w:rPr>
        <w:t>осковия</w:t>
      </w:r>
      <w:r w:rsidR="000717F6">
        <w:rPr>
          <w:b/>
          <w:sz w:val="28"/>
          <w:szCs w:val="28"/>
        </w:rPr>
        <w:t>»</w:t>
      </w:r>
    </w:p>
    <w:p w:rsidR="00CF42EE" w:rsidRDefault="00CF42EE" w:rsidP="00CF4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предъявляют следующие документы</w:t>
      </w:r>
      <w:r w:rsidRPr="00CF42EE">
        <w:rPr>
          <w:b/>
          <w:sz w:val="28"/>
          <w:szCs w:val="28"/>
        </w:rPr>
        <w:t>:</w:t>
      </w:r>
    </w:p>
    <w:p w:rsidR="009D1234" w:rsidRPr="00CF42EE" w:rsidRDefault="009D1234" w:rsidP="00CF42EE">
      <w:pPr>
        <w:jc w:val="center"/>
        <w:rPr>
          <w:b/>
          <w:sz w:val="28"/>
          <w:szCs w:val="28"/>
        </w:rPr>
      </w:pPr>
    </w:p>
    <w:p w:rsidR="00CF42EE" w:rsidRPr="000A4963" w:rsidRDefault="00CF42EE" w:rsidP="000A4963">
      <w:pPr>
        <w:pStyle w:val="a5"/>
        <w:numPr>
          <w:ilvl w:val="0"/>
          <w:numId w:val="1"/>
        </w:numPr>
        <w:ind w:left="709" w:hanging="425"/>
        <w:rPr>
          <w:sz w:val="28"/>
          <w:szCs w:val="28"/>
        </w:rPr>
      </w:pPr>
      <w:r w:rsidRPr="000A4963">
        <w:rPr>
          <w:sz w:val="28"/>
          <w:szCs w:val="28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</w:t>
      </w:r>
      <w:hyperlink r:id="rId8" w:history="1">
        <w:r w:rsidRPr="000A4963">
          <w:rPr>
            <w:rStyle w:val="a3"/>
            <w:sz w:val="28"/>
            <w:szCs w:val="28"/>
          </w:rPr>
          <w:t>статьей 10</w:t>
        </w:r>
      </w:hyperlink>
      <w:r w:rsidRPr="000A4963">
        <w:rPr>
          <w:sz w:val="28"/>
          <w:szCs w:val="28"/>
        </w:rPr>
        <w:t xml:space="preserve"> Федерального закона от 25 июля 2002 г. N 115-ФЗ "О правовом положении иностранных граждан в Российской Федерации"</w:t>
      </w:r>
      <w:hyperlink w:anchor="sub_444" w:history="1">
        <w:r w:rsidRPr="000A4963">
          <w:rPr>
            <w:rStyle w:val="a3"/>
            <w:sz w:val="28"/>
            <w:szCs w:val="28"/>
          </w:rPr>
          <w:t>*(4)</w:t>
        </w:r>
      </w:hyperlink>
      <w:r w:rsidRPr="000A4963">
        <w:rPr>
          <w:sz w:val="28"/>
          <w:szCs w:val="28"/>
        </w:rPr>
        <w:t>;</w:t>
      </w:r>
    </w:p>
    <w:p w:rsidR="00CF42EE" w:rsidRPr="000A4963" w:rsidRDefault="00CF42EE" w:rsidP="000A4963">
      <w:pPr>
        <w:pStyle w:val="a5"/>
        <w:numPr>
          <w:ilvl w:val="0"/>
          <w:numId w:val="1"/>
        </w:numPr>
        <w:ind w:left="709" w:hanging="425"/>
        <w:rPr>
          <w:sz w:val="28"/>
          <w:szCs w:val="28"/>
        </w:rPr>
      </w:pPr>
      <w:bookmarkStart w:id="0" w:name="sub_21203"/>
      <w:r w:rsidRPr="000A4963">
        <w:rPr>
          <w:sz w:val="28"/>
          <w:szCs w:val="28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9" w:history="1">
        <w:r w:rsidRPr="000A4963">
          <w:rPr>
            <w:rStyle w:val="a3"/>
            <w:sz w:val="28"/>
            <w:szCs w:val="28"/>
          </w:rPr>
          <w:t>статьей 107</w:t>
        </w:r>
      </w:hyperlink>
      <w:r w:rsidRPr="000A4963">
        <w:rPr>
          <w:sz w:val="28"/>
          <w:szCs w:val="28"/>
        </w:rPr>
        <w:t xml:space="preserve"> Федерального закона</w:t>
      </w:r>
      <w:hyperlink w:anchor="sub_555" w:history="1">
        <w:r w:rsidRPr="000A4963">
          <w:rPr>
            <w:rStyle w:val="a3"/>
            <w:sz w:val="28"/>
            <w:szCs w:val="28"/>
          </w:rPr>
          <w:t>*(5)</w:t>
        </w:r>
      </w:hyperlink>
      <w:r w:rsidRPr="000A4963">
        <w:rPr>
          <w:sz w:val="28"/>
          <w:szCs w:val="28"/>
        </w:rPr>
        <w:t xml:space="preserve"> (в случае, установленном Федеральным законом, - также свидетельство о признании иностранного образования);</w:t>
      </w:r>
    </w:p>
    <w:p w:rsidR="00CF42EE" w:rsidRPr="000A4963" w:rsidRDefault="00CF42EE" w:rsidP="000A4963">
      <w:pPr>
        <w:pStyle w:val="a5"/>
        <w:numPr>
          <w:ilvl w:val="0"/>
          <w:numId w:val="1"/>
        </w:numPr>
        <w:ind w:left="709" w:hanging="425"/>
        <w:rPr>
          <w:sz w:val="28"/>
          <w:szCs w:val="28"/>
        </w:rPr>
      </w:pPr>
      <w:bookmarkStart w:id="1" w:name="sub_21204"/>
      <w:bookmarkEnd w:id="0"/>
      <w:r w:rsidRPr="000A4963">
        <w:rPr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bookmarkEnd w:id="1"/>
    <w:p w:rsidR="00CF42EE" w:rsidRPr="000A4963" w:rsidRDefault="00CF42EE" w:rsidP="000A4963">
      <w:pPr>
        <w:pStyle w:val="a5"/>
        <w:numPr>
          <w:ilvl w:val="0"/>
          <w:numId w:val="1"/>
        </w:numPr>
        <w:ind w:left="709" w:hanging="425"/>
        <w:rPr>
          <w:sz w:val="28"/>
          <w:szCs w:val="28"/>
        </w:rPr>
      </w:pPr>
      <w:r w:rsidRPr="000A4963">
        <w:rPr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10" w:history="1">
        <w:r w:rsidRPr="000A4963">
          <w:rPr>
            <w:rStyle w:val="a3"/>
            <w:sz w:val="28"/>
            <w:szCs w:val="28"/>
          </w:rPr>
          <w:t>статьей 17</w:t>
        </w:r>
      </w:hyperlink>
      <w:r w:rsidRPr="000A4963">
        <w:rPr>
          <w:sz w:val="28"/>
          <w:szCs w:val="28"/>
        </w:rPr>
        <w:t xml:space="preserve"> Федерального закона от 24 мая 1999 г. N 99-ФЗ "О государственной политике Российской Федерации в отношении соотечественников за рубежом"</w:t>
      </w:r>
      <w:hyperlink w:anchor="sub_666" w:history="1">
        <w:r w:rsidRPr="000A4963">
          <w:rPr>
            <w:rStyle w:val="a3"/>
            <w:sz w:val="28"/>
            <w:szCs w:val="28"/>
          </w:rPr>
          <w:t>*(6)</w:t>
        </w:r>
      </w:hyperlink>
      <w:r w:rsidRPr="000A4963">
        <w:rPr>
          <w:sz w:val="28"/>
          <w:szCs w:val="28"/>
        </w:rPr>
        <w:t>;</w:t>
      </w:r>
    </w:p>
    <w:p w:rsidR="00CF42EE" w:rsidRPr="000A4963" w:rsidRDefault="00CF52A5" w:rsidP="000A4963">
      <w:pPr>
        <w:pStyle w:val="a5"/>
        <w:numPr>
          <w:ilvl w:val="0"/>
          <w:numId w:val="1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4</w:t>
      </w:r>
      <w:r w:rsidR="009D1234">
        <w:rPr>
          <w:sz w:val="28"/>
          <w:szCs w:val="28"/>
        </w:rPr>
        <w:t xml:space="preserve">  фотографи</w:t>
      </w:r>
      <w:r>
        <w:rPr>
          <w:sz w:val="28"/>
          <w:szCs w:val="28"/>
        </w:rPr>
        <w:t>и</w:t>
      </w:r>
      <w:bookmarkStart w:id="2" w:name="_GoBack"/>
      <w:bookmarkEnd w:id="2"/>
      <w:r w:rsidR="00CF42EE" w:rsidRPr="000A4963">
        <w:rPr>
          <w:sz w:val="28"/>
          <w:szCs w:val="28"/>
        </w:rPr>
        <w:t>.</w:t>
      </w:r>
    </w:p>
    <w:p w:rsidR="00CF42EE" w:rsidRPr="000A4963" w:rsidRDefault="00CF42EE" w:rsidP="000A4963">
      <w:pPr>
        <w:pStyle w:val="a5"/>
        <w:numPr>
          <w:ilvl w:val="0"/>
          <w:numId w:val="1"/>
        </w:numPr>
        <w:ind w:left="709" w:hanging="425"/>
        <w:rPr>
          <w:sz w:val="28"/>
          <w:szCs w:val="28"/>
        </w:rPr>
      </w:pPr>
      <w:r w:rsidRPr="000A4963">
        <w:rPr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E852C1" w:rsidRPr="009D1234" w:rsidRDefault="00E852C1"/>
    <w:p w:rsidR="009D1234" w:rsidRDefault="009D1234" w:rsidP="009D1234">
      <w:pPr>
        <w:ind w:left="9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852C1" w:rsidRPr="00177082">
        <w:rPr>
          <w:sz w:val="28"/>
          <w:szCs w:val="28"/>
        </w:rPr>
        <w:t xml:space="preserve">Прием иностранных граждан в ГАПОУ МО </w:t>
      </w:r>
      <w:r w:rsidR="000717F6">
        <w:rPr>
          <w:sz w:val="28"/>
          <w:szCs w:val="28"/>
        </w:rPr>
        <w:t>«Профессиональный колледж «</w:t>
      </w:r>
      <w:r w:rsidR="00E852C1" w:rsidRPr="00177082">
        <w:rPr>
          <w:sz w:val="28"/>
          <w:szCs w:val="28"/>
        </w:rPr>
        <w:t>М</w:t>
      </w:r>
      <w:r w:rsidR="00CD29E2">
        <w:rPr>
          <w:sz w:val="28"/>
          <w:szCs w:val="28"/>
        </w:rPr>
        <w:t>осковия</w:t>
      </w:r>
      <w:r w:rsidR="000717F6">
        <w:rPr>
          <w:sz w:val="28"/>
          <w:szCs w:val="28"/>
        </w:rPr>
        <w:t>»</w:t>
      </w:r>
      <w:r w:rsidR="00E852C1" w:rsidRPr="00177082">
        <w:rPr>
          <w:sz w:val="28"/>
          <w:szCs w:val="28"/>
        </w:rPr>
        <w:t xml:space="preserve"> для получения среднего профессионального образования по очной и очно-заочной форме обучения, а также в порядке перевода из другого образовательного учреждения осуществляется приемной комиссией в соответствии с международными договорами РФ и межправительственными соглашениями Российской Федерации за счет </w:t>
      </w:r>
      <w:r w:rsidR="00E852C1" w:rsidRPr="00177082">
        <w:rPr>
          <w:sz w:val="28"/>
          <w:szCs w:val="28"/>
        </w:rPr>
        <w:lastRenderedPageBreak/>
        <w:t>средств соответствующего бюджета (в том числе в пределах установленной Правительством Российской Федерации квоты), а также по договорам с оплатой стоимости обучения физическ</w:t>
      </w:r>
      <w:r>
        <w:rPr>
          <w:sz w:val="28"/>
          <w:szCs w:val="28"/>
        </w:rPr>
        <w:t>ими и (или) юридическими лицами.</w:t>
      </w:r>
    </w:p>
    <w:p w:rsidR="006B2920" w:rsidRDefault="006B2920" w:rsidP="009D1234">
      <w:pPr>
        <w:ind w:left="9" w:firstLine="0"/>
        <w:rPr>
          <w:sz w:val="28"/>
          <w:szCs w:val="28"/>
        </w:rPr>
      </w:pPr>
    </w:p>
    <w:p w:rsidR="00E852C1" w:rsidRPr="00177082" w:rsidRDefault="009D1234" w:rsidP="009D1234">
      <w:pPr>
        <w:ind w:left="9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852C1" w:rsidRPr="00177082">
        <w:rPr>
          <w:sz w:val="28"/>
          <w:szCs w:val="28"/>
        </w:rPr>
        <w:t>Прием на обучение иностранных граждан Республики Беларусь, Республики Казахстан и Кыргызской Республики по образовательным программам среднего профессионального образования осуществляется на общедоступной основе (обеспечивается соблюдение прав граждан в области образования, установленных законодательством Российской Федерации, гласность и открытость, объективность оценки способностей и склонностей Поступающих), в случае если численность Поступающих превышает количество мест, обеспечение которых осуществляется за счет бюджетных ассигнований, то прием осуществляется на конкурсной основе по результатам среднего балла оригинала документа об основном среднем и общем</w:t>
      </w:r>
      <w:r w:rsidR="008F2981">
        <w:rPr>
          <w:sz w:val="28"/>
          <w:szCs w:val="28"/>
        </w:rPr>
        <w:t xml:space="preserve"> образовании</w:t>
      </w:r>
      <w:r w:rsidR="00E852C1" w:rsidRPr="00177082">
        <w:rPr>
          <w:sz w:val="28"/>
          <w:szCs w:val="28"/>
        </w:rPr>
        <w:t>.</w:t>
      </w:r>
    </w:p>
    <w:p w:rsidR="00E852C1" w:rsidRPr="00177082" w:rsidRDefault="00E852C1" w:rsidP="00E852C1">
      <w:pPr>
        <w:rPr>
          <w:sz w:val="28"/>
          <w:szCs w:val="28"/>
        </w:rPr>
      </w:pPr>
      <w:r w:rsidRPr="00177082">
        <w:rPr>
          <w:sz w:val="28"/>
          <w:szCs w:val="28"/>
        </w:rPr>
        <w:t xml:space="preserve">Прием иностранных граждан </w:t>
      </w:r>
      <w:r w:rsidR="008F2981" w:rsidRPr="00177082">
        <w:rPr>
          <w:sz w:val="28"/>
          <w:szCs w:val="28"/>
        </w:rPr>
        <w:t xml:space="preserve">в государственные образовательные учреждения среднего профессионального образования </w:t>
      </w:r>
      <w:r w:rsidRPr="00177082">
        <w:rPr>
          <w:sz w:val="28"/>
          <w:szCs w:val="28"/>
        </w:rPr>
        <w:t>для обучения за счет средств соответствующего бюджета осуществляется:</w:t>
      </w:r>
    </w:p>
    <w:p w:rsidR="008F2981" w:rsidRDefault="00E852C1" w:rsidP="00E852C1">
      <w:pPr>
        <w:pStyle w:val="a5"/>
        <w:numPr>
          <w:ilvl w:val="0"/>
          <w:numId w:val="6"/>
        </w:numPr>
        <w:rPr>
          <w:sz w:val="28"/>
          <w:szCs w:val="28"/>
        </w:rPr>
      </w:pPr>
      <w:r w:rsidRPr="008F2981">
        <w:rPr>
          <w:sz w:val="28"/>
          <w:szCs w:val="28"/>
        </w:rPr>
        <w:t>В соответствии с Соглашением о предоставлении равных прав гражданам государств-участников Договора об углублении интеграции в экономической и гуманитарной областях от 29 марта</w:t>
      </w:r>
      <w:r w:rsidR="009D1234" w:rsidRPr="008F2981">
        <w:rPr>
          <w:sz w:val="28"/>
          <w:szCs w:val="28"/>
        </w:rPr>
        <w:t xml:space="preserve"> </w:t>
      </w:r>
      <w:r w:rsidRPr="008F2981">
        <w:rPr>
          <w:sz w:val="28"/>
          <w:szCs w:val="28"/>
        </w:rPr>
        <w:t xml:space="preserve">1996 г. на поступление в учебные заведения, утвержденным постановлением Правительства Российской Федерации от 22 июня 1999 г. N </w:t>
      </w:r>
      <w:r w:rsidR="000717F6" w:rsidRPr="008F2981">
        <w:rPr>
          <w:sz w:val="28"/>
          <w:szCs w:val="28"/>
        </w:rPr>
        <w:t>662 и</w:t>
      </w:r>
      <w:r w:rsidRPr="008F2981">
        <w:rPr>
          <w:sz w:val="28"/>
          <w:szCs w:val="28"/>
        </w:rPr>
        <w:t xml:space="preserve"> иными международными договорами Российской Федерации и межправительственными со</w:t>
      </w:r>
      <w:r w:rsidR="008F2981" w:rsidRPr="008F2981">
        <w:rPr>
          <w:sz w:val="28"/>
          <w:szCs w:val="28"/>
        </w:rPr>
        <w:t xml:space="preserve">глашениями Российской Федерации. </w:t>
      </w:r>
    </w:p>
    <w:p w:rsidR="00562B02" w:rsidRDefault="00E852C1" w:rsidP="00E852C1">
      <w:pPr>
        <w:pStyle w:val="a5"/>
        <w:numPr>
          <w:ilvl w:val="0"/>
          <w:numId w:val="6"/>
        </w:numPr>
        <w:rPr>
          <w:sz w:val="28"/>
          <w:szCs w:val="28"/>
        </w:rPr>
      </w:pPr>
      <w:r w:rsidRPr="008F2981">
        <w:rPr>
          <w:sz w:val="28"/>
          <w:szCs w:val="28"/>
        </w:rPr>
        <w:t xml:space="preserve"> На основании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№ 637.</w:t>
      </w:r>
    </w:p>
    <w:p w:rsidR="00E852C1" w:rsidRPr="00562B02" w:rsidRDefault="00E852C1" w:rsidP="00562B02">
      <w:pPr>
        <w:pStyle w:val="a5"/>
        <w:numPr>
          <w:ilvl w:val="0"/>
          <w:numId w:val="6"/>
        </w:numPr>
        <w:rPr>
          <w:sz w:val="28"/>
          <w:szCs w:val="28"/>
        </w:rPr>
      </w:pPr>
      <w:r w:rsidRPr="00562B02">
        <w:rPr>
          <w:sz w:val="28"/>
          <w:szCs w:val="28"/>
        </w:rPr>
        <w:t>В соответствии с Федеральным законом от 24 мая 1999 г. N 99-ФЗ «О государственной политике Российской Федерации в отношени</w:t>
      </w:r>
      <w:r w:rsidR="00562B02">
        <w:rPr>
          <w:sz w:val="28"/>
          <w:szCs w:val="28"/>
        </w:rPr>
        <w:t>и соотечественников за рубежом».</w:t>
      </w:r>
    </w:p>
    <w:p w:rsidR="00E852C1" w:rsidRPr="00177082" w:rsidRDefault="00E852C1" w:rsidP="00E852C1">
      <w:pPr>
        <w:rPr>
          <w:sz w:val="28"/>
          <w:szCs w:val="28"/>
        </w:rPr>
      </w:pPr>
      <w:r w:rsidRPr="00177082">
        <w:rPr>
          <w:sz w:val="28"/>
          <w:szCs w:val="28"/>
        </w:rPr>
        <w:t>Согласно миграционному законодательству право иностранного гражданина на пребывание в Российской Федерации п</w:t>
      </w:r>
      <w:r w:rsidR="00562B02">
        <w:rPr>
          <w:sz w:val="28"/>
          <w:szCs w:val="28"/>
        </w:rPr>
        <w:t xml:space="preserve">одтверждается </w:t>
      </w:r>
      <w:r w:rsidRPr="00177082">
        <w:rPr>
          <w:sz w:val="28"/>
          <w:szCs w:val="28"/>
        </w:rPr>
        <w:t xml:space="preserve">национальным паспортом (с </w:t>
      </w:r>
      <w:r w:rsidR="009D1234" w:rsidRPr="00177082">
        <w:rPr>
          <w:sz w:val="28"/>
          <w:szCs w:val="28"/>
        </w:rPr>
        <w:t>нотари</w:t>
      </w:r>
      <w:r w:rsidR="009D1234">
        <w:rPr>
          <w:sz w:val="28"/>
          <w:szCs w:val="28"/>
        </w:rPr>
        <w:t>ал</w:t>
      </w:r>
      <w:r w:rsidR="009D1234" w:rsidRPr="00177082">
        <w:rPr>
          <w:sz w:val="28"/>
          <w:szCs w:val="28"/>
        </w:rPr>
        <w:t>ьно</w:t>
      </w:r>
      <w:r w:rsidRPr="00177082">
        <w:rPr>
          <w:sz w:val="28"/>
          <w:szCs w:val="28"/>
        </w:rPr>
        <w:t xml:space="preserve"> удостоверенным переводом на русский язык), а также одним из нижеперечисленных документов:</w:t>
      </w:r>
    </w:p>
    <w:p w:rsidR="00562B02" w:rsidRDefault="00E852C1" w:rsidP="00562B02">
      <w:pPr>
        <w:pStyle w:val="a5"/>
        <w:numPr>
          <w:ilvl w:val="0"/>
          <w:numId w:val="8"/>
        </w:numPr>
        <w:jc w:val="left"/>
        <w:rPr>
          <w:sz w:val="28"/>
          <w:szCs w:val="28"/>
        </w:rPr>
      </w:pPr>
      <w:r w:rsidRPr="00562B02">
        <w:rPr>
          <w:sz w:val="28"/>
          <w:szCs w:val="28"/>
        </w:rPr>
        <w:t xml:space="preserve">уведомление о прибытии с отметкой подразделения Федеральной миграционной службы (УФМС России) о постановке на миграционный учет; </w:t>
      </w:r>
    </w:p>
    <w:p w:rsidR="00E852C1" w:rsidRPr="00562B02" w:rsidRDefault="00E852C1" w:rsidP="00562B02">
      <w:pPr>
        <w:pStyle w:val="a5"/>
        <w:numPr>
          <w:ilvl w:val="0"/>
          <w:numId w:val="8"/>
        </w:numPr>
        <w:jc w:val="left"/>
        <w:rPr>
          <w:sz w:val="28"/>
          <w:szCs w:val="28"/>
        </w:rPr>
      </w:pPr>
      <w:r w:rsidRPr="00562B02">
        <w:rPr>
          <w:sz w:val="28"/>
          <w:szCs w:val="28"/>
        </w:rPr>
        <w:t>разрешение на временное проживание;</w:t>
      </w:r>
    </w:p>
    <w:p w:rsidR="00E852C1" w:rsidRPr="00562B02" w:rsidRDefault="00E852C1" w:rsidP="00562B02">
      <w:pPr>
        <w:pStyle w:val="a5"/>
        <w:numPr>
          <w:ilvl w:val="0"/>
          <w:numId w:val="8"/>
        </w:numPr>
        <w:jc w:val="left"/>
        <w:rPr>
          <w:sz w:val="28"/>
          <w:szCs w:val="28"/>
        </w:rPr>
      </w:pPr>
      <w:r w:rsidRPr="00562B02">
        <w:rPr>
          <w:sz w:val="28"/>
          <w:szCs w:val="28"/>
        </w:rPr>
        <w:t>вид на жительство.</w:t>
      </w:r>
    </w:p>
    <w:p w:rsidR="00E852C1" w:rsidRPr="00177082" w:rsidRDefault="004512E2" w:rsidP="00E852C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E852C1" w:rsidRPr="00177082">
        <w:rPr>
          <w:sz w:val="28"/>
          <w:szCs w:val="28"/>
        </w:rPr>
        <w:t xml:space="preserve"> соответствии с требованиями Постановления Правительства Российской Федерации от 15 января 2007 г. № 9 ”О порядке осуществления </w:t>
      </w:r>
      <w:r w:rsidR="00E852C1" w:rsidRPr="00177082">
        <w:rPr>
          <w:sz w:val="28"/>
          <w:szCs w:val="28"/>
        </w:rPr>
        <w:lastRenderedPageBreak/>
        <w:t xml:space="preserve">миграционного учета иностранных граждан и лиц без гражданства в Российской Федерации“ </w:t>
      </w:r>
      <w:r>
        <w:rPr>
          <w:sz w:val="28"/>
          <w:szCs w:val="28"/>
        </w:rPr>
        <w:t xml:space="preserve">иностранные граждане обязаны стать </w:t>
      </w:r>
      <w:r w:rsidR="00E852C1" w:rsidRPr="00177082">
        <w:rPr>
          <w:sz w:val="28"/>
          <w:szCs w:val="28"/>
        </w:rPr>
        <w:t>на учет по месту пребывания или месту жительства.</w:t>
      </w:r>
    </w:p>
    <w:p w:rsidR="00E852C1" w:rsidRPr="00177082" w:rsidRDefault="00E852C1" w:rsidP="00E852C1">
      <w:pPr>
        <w:rPr>
          <w:sz w:val="28"/>
          <w:szCs w:val="28"/>
        </w:rPr>
      </w:pPr>
      <w:r w:rsidRPr="00177082">
        <w:rPr>
          <w:sz w:val="28"/>
          <w:szCs w:val="28"/>
        </w:rPr>
        <w:t xml:space="preserve"> Иностранные граждане, временно пребывающие в Российской Федерации, а равно постоянно или временно проживающие в Российской Федерации, при нахождении в месте пребывания, не являющимся их местом жительства, обязаны встать на учет по месту пребывания, за исключением случаев, предусмотренных частью 6 статьи 20 Федерального закона от 15.08.1996 N 114-ФЗ «О порядке выезда из Российской Федерации и въезда в Российскую Федерацию».</w:t>
      </w:r>
    </w:p>
    <w:p w:rsidR="009D1234" w:rsidRDefault="00E852C1" w:rsidP="009D1234">
      <w:pPr>
        <w:rPr>
          <w:sz w:val="28"/>
          <w:szCs w:val="28"/>
        </w:rPr>
      </w:pPr>
      <w:r w:rsidRPr="00177082">
        <w:rPr>
          <w:sz w:val="28"/>
          <w:szCs w:val="28"/>
        </w:rPr>
        <w:t>Уведомление о прибытии в место пребывания иностранного гражданина, временно проживающего или временно пребывающего в Российской Федерации, подается в территориальный орган Федеральной миграционной службы не позднее 7 рабочих дней со дня его прибытия в место пребывания</w:t>
      </w:r>
      <w:r w:rsidR="009D1234">
        <w:rPr>
          <w:sz w:val="28"/>
          <w:szCs w:val="28"/>
        </w:rPr>
        <w:t>.</w:t>
      </w:r>
    </w:p>
    <w:p w:rsidR="009D1234" w:rsidRDefault="00E852C1" w:rsidP="009D1234">
      <w:pPr>
        <w:rPr>
          <w:sz w:val="28"/>
          <w:szCs w:val="28"/>
        </w:rPr>
      </w:pPr>
      <w:r w:rsidRPr="00177082">
        <w:rPr>
          <w:sz w:val="28"/>
          <w:szCs w:val="28"/>
        </w:rPr>
        <w:t>Уведомление о прибытии в место пребывания иностранного гражданина, постоянно проживающего в Российской Федерации, подается в территориальный орган Федеральной миграционной службы не позднее 7 рабочих дней со дня его прибытия в место пребывания.</w:t>
      </w:r>
    </w:p>
    <w:p w:rsidR="009D1234" w:rsidRDefault="00E852C1" w:rsidP="009D1234">
      <w:pPr>
        <w:rPr>
          <w:sz w:val="28"/>
          <w:szCs w:val="28"/>
        </w:rPr>
      </w:pPr>
      <w:r w:rsidRPr="00177082">
        <w:rPr>
          <w:sz w:val="28"/>
          <w:szCs w:val="28"/>
        </w:rPr>
        <w:t>Основанием для постановки на учет по месту пребывания иностранного гражданина является получение территориальным органом Федеральной миграционной службы уведомления установленной формы о прибытии иностранного гражданина или лица без гражданства в место пребывания (далее - уведомление о прибытии).</w:t>
      </w:r>
    </w:p>
    <w:p w:rsidR="00E852C1" w:rsidRPr="00177082" w:rsidRDefault="00E852C1" w:rsidP="009D1234">
      <w:pPr>
        <w:rPr>
          <w:sz w:val="28"/>
          <w:szCs w:val="28"/>
        </w:rPr>
      </w:pPr>
      <w:r w:rsidRPr="00177082">
        <w:rPr>
          <w:sz w:val="28"/>
          <w:szCs w:val="28"/>
        </w:rPr>
        <w:t>Согласно установленному порядку, иностранный гражданин, а также его несовершеннолетний ребенок, при пересечении границы Российской Федерации заполняют миграционную карту установленного образца, которая только подтверждает факт пересечения границы, но сама по себе не дает никаких прав.</w:t>
      </w:r>
    </w:p>
    <w:p w:rsidR="00E852C1" w:rsidRPr="00177082" w:rsidRDefault="00E852C1" w:rsidP="00E852C1">
      <w:pPr>
        <w:rPr>
          <w:sz w:val="28"/>
          <w:szCs w:val="28"/>
        </w:rPr>
      </w:pPr>
      <w:r w:rsidRPr="00177082">
        <w:rPr>
          <w:sz w:val="28"/>
          <w:szCs w:val="28"/>
        </w:rPr>
        <w:t xml:space="preserve">Учет иностранного гражданина по месту пребывания на основании уведомления о прибытии является лишь фиксацией сведений об адресе нахождения иностранца в течение 90 суток со дня </w:t>
      </w:r>
      <w:r w:rsidR="000717F6" w:rsidRPr="00177082">
        <w:rPr>
          <w:sz w:val="28"/>
          <w:szCs w:val="28"/>
        </w:rPr>
        <w:t>пересечения границы,</w:t>
      </w:r>
      <w:r w:rsidRPr="00177082">
        <w:rPr>
          <w:sz w:val="28"/>
          <w:szCs w:val="28"/>
        </w:rPr>
        <w:t xml:space="preserve"> по истечении которых лицо обязано выехать за пределы Российской Федерации (продление данного срока для несовершеннолетних детей не предусмотрено).</w:t>
      </w:r>
    </w:p>
    <w:p w:rsidR="00E852C1" w:rsidRPr="00177082" w:rsidRDefault="00E852C1" w:rsidP="00E852C1">
      <w:pPr>
        <w:rPr>
          <w:sz w:val="28"/>
          <w:szCs w:val="28"/>
        </w:rPr>
      </w:pPr>
      <w:r w:rsidRPr="00177082">
        <w:rPr>
          <w:sz w:val="28"/>
          <w:szCs w:val="28"/>
        </w:rPr>
        <w:t>Регистрация же по месту жительства осуществляется только в рамках разрешений на временное проживание либо видов на жительство, выдаваемых не в уведомительном, а в разрешительном порядке. Во всех остальных случаях иностранный гражданин считается не проживающим, а временно пребывающим на территории Российской Федерации, соответственно места жительства не имеет.</w:t>
      </w:r>
    </w:p>
    <w:p w:rsidR="00E852C1" w:rsidRPr="00177082" w:rsidRDefault="00E852C1" w:rsidP="00E852C1">
      <w:pPr>
        <w:rPr>
          <w:sz w:val="28"/>
          <w:szCs w:val="28"/>
        </w:rPr>
      </w:pPr>
      <w:r w:rsidRPr="00177082">
        <w:rPr>
          <w:sz w:val="28"/>
          <w:szCs w:val="28"/>
        </w:rPr>
        <w:t>Таким образом, место жительства иностранного гражданина (</w:t>
      </w:r>
      <w:r w:rsidR="009D1234">
        <w:rPr>
          <w:sz w:val="28"/>
          <w:szCs w:val="28"/>
        </w:rPr>
        <w:t xml:space="preserve">несовершеннолетнего </w:t>
      </w:r>
      <w:r w:rsidRPr="00177082">
        <w:rPr>
          <w:sz w:val="28"/>
          <w:szCs w:val="28"/>
        </w:rPr>
        <w:t>ребенка) может быть подтверждено только выданными непосредственно ребенку разрешением на временное проживание в Московской области или видом на жительство с постановкой на учет в УФМС.</w:t>
      </w:r>
    </w:p>
    <w:p w:rsidR="00E852C1" w:rsidRPr="00177082" w:rsidRDefault="00E852C1" w:rsidP="00E852C1">
      <w:pPr>
        <w:rPr>
          <w:sz w:val="28"/>
          <w:szCs w:val="28"/>
        </w:rPr>
      </w:pPr>
      <w:r w:rsidRPr="00177082">
        <w:rPr>
          <w:sz w:val="28"/>
          <w:szCs w:val="28"/>
        </w:rPr>
        <w:lastRenderedPageBreak/>
        <w:t>Миграционные карты и уведомления о прибытии по конкретному адресу в Московской области, даже при наличии в них штампов подразделений ФМС о постановке на миграционный учет не являются документами, подтверждающими наличие у иностранцев (как у несовершеннолетних, так и у их родителей) места жительства в Российской Федерации.</w:t>
      </w:r>
    </w:p>
    <w:p w:rsidR="00E852C1" w:rsidRPr="00E852C1" w:rsidRDefault="00E852C1"/>
    <w:sectPr w:rsidR="00E852C1" w:rsidRPr="00E852C1" w:rsidSect="00F2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500"/>
      </v:shape>
    </w:pict>
  </w:numPicBullet>
  <w:abstractNum w:abstractNumId="0">
    <w:nsid w:val="42DF2D94"/>
    <w:multiLevelType w:val="multilevel"/>
    <w:tmpl w:val="9A58873C"/>
    <w:lvl w:ilvl="0">
      <w:start w:val="8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8"/>
      <w:numFmt w:val="decimal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1C390E"/>
    <w:multiLevelType w:val="hybridMultilevel"/>
    <w:tmpl w:val="0972CC10"/>
    <w:lvl w:ilvl="0" w:tplc="119E61B6">
      <w:start w:val="8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14D37E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34E43A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862878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9CF0BA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E84CC0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D61F54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E6454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188BF0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102F06"/>
    <w:multiLevelType w:val="hybridMultilevel"/>
    <w:tmpl w:val="5A1A1FB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543C14"/>
    <w:multiLevelType w:val="hybridMultilevel"/>
    <w:tmpl w:val="2AFC4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15ED4"/>
    <w:multiLevelType w:val="hybridMultilevel"/>
    <w:tmpl w:val="7C4E257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593FFB"/>
    <w:multiLevelType w:val="hybridMultilevel"/>
    <w:tmpl w:val="696CDD94"/>
    <w:lvl w:ilvl="0" w:tplc="10808292">
      <w:start w:val="8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82F06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0C13D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922054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244E7A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8C8BD2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5EA08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CA1E92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69E3C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740AF3"/>
    <w:multiLevelType w:val="hybridMultilevel"/>
    <w:tmpl w:val="88AE1B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6B3DA3"/>
    <w:multiLevelType w:val="multilevel"/>
    <w:tmpl w:val="D416EA14"/>
    <w:lvl w:ilvl="0">
      <w:start w:val="8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Text w:val="%1.%2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2C"/>
    <w:rsid w:val="000717F6"/>
    <w:rsid w:val="000A4963"/>
    <w:rsid w:val="00302B86"/>
    <w:rsid w:val="00411A6C"/>
    <w:rsid w:val="004512E2"/>
    <w:rsid w:val="00562B02"/>
    <w:rsid w:val="006B2920"/>
    <w:rsid w:val="006C55F8"/>
    <w:rsid w:val="008F2981"/>
    <w:rsid w:val="009D1234"/>
    <w:rsid w:val="00AE292C"/>
    <w:rsid w:val="00C4394D"/>
    <w:rsid w:val="00CD29E2"/>
    <w:rsid w:val="00CF42EE"/>
    <w:rsid w:val="00CF52A5"/>
    <w:rsid w:val="00E852C1"/>
    <w:rsid w:val="00F25C42"/>
    <w:rsid w:val="00F2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F42EE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CF42EE"/>
    <w:pPr>
      <w:spacing w:before="75"/>
      <w:ind w:left="170" w:firstLine="0"/>
    </w:pPr>
    <w:rPr>
      <w:color w:val="353842"/>
      <w:shd w:val="clear" w:color="auto" w:fill="F0F0F0"/>
    </w:rPr>
  </w:style>
  <w:style w:type="paragraph" w:styleId="a5">
    <w:name w:val="List Paragraph"/>
    <w:basedOn w:val="a"/>
    <w:uiPriority w:val="34"/>
    <w:qFormat/>
    <w:rsid w:val="000A49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52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2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F42EE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CF42EE"/>
    <w:pPr>
      <w:spacing w:before="75"/>
      <w:ind w:left="170" w:firstLine="0"/>
    </w:pPr>
    <w:rPr>
      <w:color w:val="353842"/>
      <w:shd w:val="clear" w:color="auto" w:fill="F0F0F0"/>
    </w:rPr>
  </w:style>
  <w:style w:type="paragraph" w:styleId="a5">
    <w:name w:val="List Paragraph"/>
    <w:basedOn w:val="a"/>
    <w:uiPriority w:val="34"/>
    <w:qFormat/>
    <w:rsid w:val="000A49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52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2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4755&amp;sub=1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?id=12015694&amp;sub=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0191362&amp;sub=10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43D1-6A79-4964-96CB-62C8018F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2</cp:revision>
  <dcterms:created xsi:type="dcterms:W3CDTF">2021-06-10T12:01:00Z</dcterms:created>
  <dcterms:modified xsi:type="dcterms:W3CDTF">2021-06-10T12:01:00Z</dcterms:modified>
</cp:coreProperties>
</file>